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7482"/>
      </w:tblGrid>
      <w:tr w:rsidR="00EE6F0C" w:rsidRPr="00EE6F0C" w14:paraId="3F697AB5" w14:textId="77777777" w:rsidTr="004B650D">
        <w:tc>
          <w:tcPr>
            <w:tcW w:w="2583" w:type="dxa"/>
            <w:vAlign w:val="center"/>
          </w:tcPr>
          <w:p w14:paraId="7EBBC733" w14:textId="68B2C4AE" w:rsidR="0028489A" w:rsidRPr="00EE6F0C" w:rsidRDefault="005B57D3" w:rsidP="00490F8E">
            <w:pPr>
              <w:pStyle w:val="Header"/>
              <w:spacing w:before="60" w:after="60"/>
              <w:jc w:val="center"/>
              <w:rPr>
                <w:rFonts w:ascii="Aptos" w:hAnsi="Aptos"/>
                <w:color w:val="FF0000"/>
              </w:rPr>
            </w:pPr>
            <w:r w:rsidRPr="00EE6F0C">
              <w:rPr>
                <w:rFonts w:ascii="Aptos" w:hAnsi="Aptos"/>
                <w:noProof/>
                <w:color w:val="FF0000"/>
              </w:rPr>
              <w:drawing>
                <wp:inline distT="0" distB="0" distL="0" distR="0" wp14:anchorId="6637195D" wp14:editId="4F91512F">
                  <wp:extent cx="1501140" cy="416560"/>
                  <wp:effectExtent l="0" t="0" r="0" b="0"/>
                  <wp:docPr id="1" name="Picture 1" descr="Bradford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radford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</w:tcPr>
          <w:p w14:paraId="2BC70184" w14:textId="28CAA22E" w:rsidR="00393576" w:rsidRDefault="00E95732" w:rsidP="00490F8E">
            <w:pPr>
              <w:pStyle w:val="Header"/>
              <w:spacing w:before="60" w:after="60"/>
              <w:jc w:val="center"/>
              <w:rPr>
                <w:rFonts w:ascii="Aptos" w:hAnsi="Aptos" w:cs="Arial"/>
                <w:b/>
                <w:sz w:val="28"/>
              </w:rPr>
            </w:pPr>
            <w:r>
              <w:rPr>
                <w:rFonts w:ascii="Aptos" w:hAnsi="Aptos" w:cs="Arial"/>
                <w:b/>
                <w:sz w:val="28"/>
              </w:rPr>
              <w:t>Shopfront Design Guide</w:t>
            </w:r>
            <w:r w:rsidR="000948DA" w:rsidRPr="00EE6F0C">
              <w:rPr>
                <w:rFonts w:ascii="Aptos" w:hAnsi="Aptos" w:cs="Arial"/>
                <w:b/>
                <w:sz w:val="28"/>
              </w:rPr>
              <w:t xml:space="preserve"> </w:t>
            </w:r>
          </w:p>
          <w:p w14:paraId="1D6375CE" w14:textId="0C5ECC0F" w:rsidR="0028489A" w:rsidRPr="00EE6F0C" w:rsidRDefault="000948DA" w:rsidP="00490F8E">
            <w:pPr>
              <w:pStyle w:val="Header"/>
              <w:spacing w:before="60" w:after="60"/>
              <w:jc w:val="center"/>
              <w:rPr>
                <w:rFonts w:ascii="Aptos" w:hAnsi="Aptos" w:cs="Arial"/>
                <w:b/>
                <w:sz w:val="28"/>
              </w:rPr>
            </w:pPr>
            <w:r w:rsidRPr="00EE6F0C">
              <w:rPr>
                <w:rFonts w:ascii="Aptos" w:hAnsi="Aptos" w:cs="Arial"/>
                <w:b/>
                <w:sz w:val="28"/>
              </w:rPr>
              <w:t>Supplementary Planning Document (SPD)</w:t>
            </w:r>
          </w:p>
          <w:p w14:paraId="0BAB22FA" w14:textId="0EEC6D59" w:rsidR="0028489A" w:rsidRPr="00EE6F0C" w:rsidRDefault="0028489A" w:rsidP="00F33454">
            <w:pPr>
              <w:pStyle w:val="Header"/>
              <w:spacing w:before="60" w:after="60"/>
              <w:jc w:val="center"/>
              <w:rPr>
                <w:rFonts w:ascii="Aptos" w:hAnsi="Aptos" w:cs="Arial"/>
                <w:b/>
                <w:color w:val="FF0000"/>
              </w:rPr>
            </w:pPr>
            <w:r w:rsidRPr="00EE6F0C">
              <w:rPr>
                <w:rFonts w:ascii="Aptos" w:hAnsi="Aptos" w:cs="Arial"/>
                <w:b/>
                <w:sz w:val="28"/>
              </w:rPr>
              <w:t>COMMENTS FORM</w:t>
            </w:r>
            <w:r w:rsidR="00335C2D" w:rsidRPr="00EE6F0C">
              <w:rPr>
                <w:rFonts w:ascii="Aptos" w:hAnsi="Aptos" w:cs="Arial"/>
                <w:b/>
                <w:sz w:val="28"/>
              </w:rPr>
              <w:t xml:space="preserve"> (</w:t>
            </w:r>
            <w:r w:rsidR="000948DA" w:rsidRPr="00EE6F0C">
              <w:rPr>
                <w:rFonts w:ascii="Aptos" w:hAnsi="Aptos" w:cs="Arial"/>
                <w:b/>
                <w:sz w:val="28"/>
              </w:rPr>
              <w:t>November</w:t>
            </w:r>
            <w:r w:rsidR="00EE6F0C" w:rsidRPr="00EE6F0C">
              <w:rPr>
                <w:rFonts w:ascii="Aptos" w:hAnsi="Aptos" w:cs="Arial"/>
                <w:b/>
                <w:sz w:val="28"/>
              </w:rPr>
              <w:t xml:space="preserve"> </w:t>
            </w:r>
            <w:r w:rsidR="00335C2D" w:rsidRPr="00EE6F0C">
              <w:rPr>
                <w:rFonts w:ascii="Aptos" w:hAnsi="Aptos" w:cs="Arial"/>
                <w:b/>
                <w:sz w:val="28"/>
              </w:rPr>
              <w:t>202</w:t>
            </w:r>
            <w:r w:rsidR="00351F25" w:rsidRPr="00EE6F0C">
              <w:rPr>
                <w:rFonts w:ascii="Aptos" w:hAnsi="Aptos" w:cs="Arial"/>
                <w:b/>
                <w:sz w:val="28"/>
              </w:rPr>
              <w:t>5</w:t>
            </w:r>
            <w:r w:rsidR="00335C2D" w:rsidRPr="00EE6F0C">
              <w:rPr>
                <w:rFonts w:ascii="Aptos" w:hAnsi="Aptos" w:cs="Arial"/>
                <w:b/>
                <w:sz w:val="28"/>
              </w:rPr>
              <w:t>)</w:t>
            </w:r>
          </w:p>
        </w:tc>
      </w:tr>
    </w:tbl>
    <w:p w14:paraId="4C9539D6" w14:textId="77777777" w:rsidR="00D912B4" w:rsidRPr="00EE6F0C" w:rsidRDefault="00D912B4" w:rsidP="0064038D">
      <w:pPr>
        <w:tabs>
          <w:tab w:val="left" w:pos="911"/>
        </w:tabs>
        <w:ind w:right="159"/>
        <w:jc w:val="both"/>
        <w:rPr>
          <w:rFonts w:ascii="Aptos" w:hAnsi="Aptos" w:cs="Arial"/>
          <w:color w:val="FF0000"/>
          <w:sz w:val="10"/>
          <w:szCs w:val="10"/>
        </w:rPr>
      </w:pPr>
    </w:p>
    <w:p w14:paraId="753DAADD" w14:textId="77777777" w:rsidR="008F03FB" w:rsidRPr="00EE6F0C" w:rsidRDefault="008F03FB" w:rsidP="005B57D3">
      <w:pPr>
        <w:tabs>
          <w:tab w:val="left" w:pos="911"/>
        </w:tabs>
        <w:ind w:right="159"/>
        <w:rPr>
          <w:rFonts w:ascii="Aptos" w:hAnsi="Aptos" w:cs="Arial"/>
          <w:b/>
          <w:bCs/>
          <w:color w:val="FF0000"/>
          <w:sz w:val="22"/>
          <w:szCs w:val="20"/>
        </w:rPr>
      </w:pPr>
    </w:p>
    <w:p w14:paraId="7D4D4076" w14:textId="71337D3A" w:rsidR="005B57D3" w:rsidRPr="00C75CB9" w:rsidRDefault="00EE6F0C" w:rsidP="005B57D3">
      <w:pPr>
        <w:tabs>
          <w:tab w:val="left" w:pos="911"/>
        </w:tabs>
        <w:ind w:right="159"/>
        <w:rPr>
          <w:rFonts w:ascii="Aptos" w:hAnsi="Aptos" w:cs="Arial"/>
          <w:b/>
          <w:bCs/>
          <w:sz w:val="22"/>
          <w:szCs w:val="20"/>
        </w:rPr>
      </w:pPr>
      <w:r w:rsidRPr="00C75CB9">
        <w:rPr>
          <w:rFonts w:ascii="Aptos" w:hAnsi="Aptos" w:cs="Arial"/>
          <w:b/>
          <w:bCs/>
          <w:sz w:val="22"/>
          <w:szCs w:val="20"/>
        </w:rPr>
        <w:t>The</w:t>
      </w:r>
      <w:r w:rsidR="0028489A" w:rsidRPr="00C75CB9">
        <w:rPr>
          <w:rFonts w:ascii="Aptos" w:hAnsi="Aptos" w:cs="Arial"/>
          <w:b/>
          <w:bCs/>
          <w:sz w:val="22"/>
          <w:szCs w:val="20"/>
        </w:rPr>
        <w:t xml:space="preserve"> City of Bradford Metropolitan District Council (CBMDC)</w:t>
      </w:r>
      <w:r w:rsidRPr="00C75CB9">
        <w:rPr>
          <w:rFonts w:ascii="Aptos" w:hAnsi="Aptos" w:cs="Arial"/>
          <w:b/>
          <w:bCs/>
          <w:sz w:val="22"/>
          <w:szCs w:val="20"/>
        </w:rPr>
        <w:t xml:space="preserve"> is consulting on the draft </w:t>
      </w:r>
      <w:r w:rsidR="00E95732">
        <w:rPr>
          <w:rFonts w:ascii="Aptos" w:hAnsi="Aptos" w:cs="Arial"/>
          <w:b/>
          <w:bCs/>
          <w:sz w:val="22"/>
          <w:szCs w:val="20"/>
        </w:rPr>
        <w:t>Shopfront Design Guide</w:t>
      </w:r>
      <w:r w:rsidRPr="00C75CB9">
        <w:rPr>
          <w:rFonts w:ascii="Aptos" w:hAnsi="Aptos" w:cs="Arial"/>
          <w:b/>
          <w:bCs/>
          <w:sz w:val="22"/>
          <w:szCs w:val="20"/>
        </w:rPr>
        <w:t xml:space="preserve"> </w:t>
      </w:r>
      <w:r w:rsidR="004D7092" w:rsidRPr="00C75CB9">
        <w:rPr>
          <w:rFonts w:ascii="Aptos" w:hAnsi="Aptos" w:cs="Arial"/>
          <w:b/>
          <w:bCs/>
          <w:sz w:val="22"/>
          <w:szCs w:val="20"/>
        </w:rPr>
        <w:t>Supplementary</w:t>
      </w:r>
      <w:r w:rsidRPr="00C75CB9">
        <w:rPr>
          <w:rFonts w:ascii="Aptos" w:hAnsi="Aptos" w:cs="Arial"/>
          <w:b/>
          <w:bCs/>
          <w:sz w:val="22"/>
          <w:szCs w:val="20"/>
        </w:rPr>
        <w:t xml:space="preserve"> Planning Document (SPD) for a period of 4 weeks in accordance with Regulation 12 of the Town and Country Planning (Local Planning) (England) Regulations 2012 (as amended)</w:t>
      </w:r>
      <w:r w:rsidR="0028489A" w:rsidRPr="00C75CB9">
        <w:rPr>
          <w:rFonts w:ascii="Aptos" w:hAnsi="Aptos" w:cs="Arial"/>
          <w:b/>
          <w:bCs/>
          <w:sz w:val="22"/>
          <w:szCs w:val="20"/>
        </w:rPr>
        <w:t xml:space="preserve">. </w:t>
      </w:r>
    </w:p>
    <w:p w14:paraId="2BE884F1" w14:textId="77777777" w:rsidR="005B57D3" w:rsidRPr="00C75CB9" w:rsidRDefault="005B57D3" w:rsidP="005B57D3">
      <w:pPr>
        <w:tabs>
          <w:tab w:val="left" w:pos="911"/>
        </w:tabs>
        <w:ind w:right="159"/>
        <w:rPr>
          <w:rFonts w:ascii="Aptos" w:hAnsi="Aptos" w:cs="Arial"/>
          <w:sz w:val="16"/>
          <w:szCs w:val="16"/>
        </w:rPr>
      </w:pPr>
    </w:p>
    <w:p w14:paraId="62DE78D8" w14:textId="6BA1492F" w:rsidR="00F92968" w:rsidRPr="00C75CB9" w:rsidRDefault="00F92968" w:rsidP="0069091A">
      <w:pPr>
        <w:tabs>
          <w:tab w:val="left" w:pos="911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 xml:space="preserve">This consultation seeks your views on </w:t>
      </w:r>
      <w:r w:rsidR="0069091A" w:rsidRPr="00C75CB9">
        <w:rPr>
          <w:rFonts w:ascii="Aptos" w:hAnsi="Aptos" w:cs="Arial"/>
          <w:sz w:val="22"/>
          <w:szCs w:val="20"/>
        </w:rPr>
        <w:t xml:space="preserve">the content of the </w:t>
      </w:r>
      <w:r w:rsidR="00E95732">
        <w:rPr>
          <w:rFonts w:ascii="Aptos" w:hAnsi="Aptos" w:cs="Arial"/>
          <w:sz w:val="22"/>
          <w:szCs w:val="20"/>
        </w:rPr>
        <w:t>Shopfront Design Guide</w:t>
      </w:r>
      <w:r w:rsidR="0069091A" w:rsidRPr="00C75CB9">
        <w:rPr>
          <w:rFonts w:ascii="Aptos" w:hAnsi="Aptos" w:cs="Arial"/>
          <w:sz w:val="22"/>
          <w:szCs w:val="20"/>
        </w:rPr>
        <w:t xml:space="preserve"> SPD. </w:t>
      </w:r>
    </w:p>
    <w:p w14:paraId="4FEA5433" w14:textId="77777777" w:rsidR="00F92968" w:rsidRPr="00C75CB9" w:rsidRDefault="00F92968" w:rsidP="00F92968">
      <w:pPr>
        <w:tabs>
          <w:tab w:val="left" w:pos="709"/>
        </w:tabs>
        <w:ind w:left="720" w:right="159"/>
        <w:jc w:val="both"/>
        <w:rPr>
          <w:rFonts w:ascii="Aptos" w:hAnsi="Aptos" w:cs="Arial"/>
          <w:sz w:val="22"/>
          <w:szCs w:val="20"/>
        </w:rPr>
      </w:pPr>
    </w:p>
    <w:p w14:paraId="1150A233" w14:textId="731FA0A1" w:rsidR="008F03FB" w:rsidRPr="00C75CB9" w:rsidRDefault="008F03FB" w:rsidP="008F03FB">
      <w:pPr>
        <w:tabs>
          <w:tab w:val="left" w:pos="709"/>
        </w:tabs>
        <w:ind w:right="159"/>
        <w:jc w:val="both"/>
        <w:rPr>
          <w:rFonts w:ascii="Aptos" w:hAnsi="Aptos" w:cs="Arial"/>
          <w:b/>
          <w:sz w:val="22"/>
          <w:szCs w:val="20"/>
          <w:u w:val="single"/>
        </w:rPr>
      </w:pPr>
      <w:r w:rsidRPr="00C75CB9">
        <w:rPr>
          <w:rFonts w:ascii="Aptos" w:hAnsi="Aptos" w:cs="Arial"/>
          <w:sz w:val="22"/>
          <w:szCs w:val="20"/>
        </w:rPr>
        <w:t xml:space="preserve">The consultation period starts on </w:t>
      </w:r>
      <w:r w:rsidR="003A47C0">
        <w:rPr>
          <w:rFonts w:ascii="Aptos" w:hAnsi="Aptos" w:cs="Arial"/>
          <w:b/>
          <w:sz w:val="22"/>
          <w:szCs w:val="20"/>
          <w:u w:val="single"/>
        </w:rPr>
        <w:t>Friday 14</w:t>
      </w:r>
      <w:r w:rsidR="0069091A" w:rsidRPr="00C75CB9">
        <w:rPr>
          <w:rFonts w:ascii="Aptos" w:hAnsi="Aptos" w:cs="Arial"/>
          <w:b/>
          <w:sz w:val="22"/>
          <w:szCs w:val="20"/>
          <w:u w:val="single"/>
          <w:vertAlign w:val="superscript"/>
        </w:rPr>
        <w:t>th</w:t>
      </w:r>
      <w:r w:rsidR="0069091A" w:rsidRPr="00C75CB9">
        <w:rPr>
          <w:rFonts w:ascii="Aptos" w:hAnsi="Aptos" w:cs="Arial"/>
          <w:b/>
          <w:sz w:val="22"/>
          <w:szCs w:val="20"/>
          <w:u w:val="single"/>
        </w:rPr>
        <w:t xml:space="preserve"> November</w:t>
      </w:r>
      <w:r w:rsidR="00351F25" w:rsidRPr="00C75CB9">
        <w:rPr>
          <w:rFonts w:ascii="Aptos" w:hAnsi="Aptos" w:cs="Arial"/>
          <w:b/>
          <w:sz w:val="22"/>
          <w:szCs w:val="20"/>
          <w:u w:val="single"/>
        </w:rPr>
        <w:t xml:space="preserve"> </w:t>
      </w:r>
      <w:r w:rsidRPr="00C75CB9">
        <w:rPr>
          <w:rFonts w:ascii="Aptos" w:hAnsi="Aptos" w:cs="Arial"/>
          <w:sz w:val="22"/>
          <w:szCs w:val="20"/>
        </w:rPr>
        <w:t xml:space="preserve">and closes at 5pm on </w:t>
      </w:r>
      <w:r w:rsidR="003A47C0">
        <w:rPr>
          <w:rFonts w:ascii="Aptos" w:hAnsi="Aptos" w:cs="Arial"/>
          <w:b/>
          <w:sz w:val="22"/>
          <w:szCs w:val="20"/>
          <w:u w:val="single"/>
        </w:rPr>
        <w:t>Friday 12</w:t>
      </w:r>
      <w:r w:rsidR="0069091A" w:rsidRPr="00C75CB9">
        <w:rPr>
          <w:rFonts w:ascii="Aptos" w:hAnsi="Aptos" w:cs="Arial"/>
          <w:b/>
          <w:sz w:val="22"/>
          <w:szCs w:val="20"/>
          <w:u w:val="single"/>
          <w:vertAlign w:val="superscript"/>
        </w:rPr>
        <w:t>th</w:t>
      </w:r>
      <w:r w:rsidR="0069091A" w:rsidRPr="00C75CB9">
        <w:rPr>
          <w:rFonts w:ascii="Aptos" w:hAnsi="Aptos" w:cs="Arial"/>
          <w:b/>
          <w:sz w:val="22"/>
          <w:szCs w:val="20"/>
          <w:u w:val="single"/>
        </w:rPr>
        <w:t xml:space="preserve"> December</w:t>
      </w:r>
      <w:r w:rsidR="00946F72" w:rsidRPr="00C75CB9">
        <w:rPr>
          <w:rFonts w:ascii="Aptos" w:hAnsi="Aptos" w:cs="Arial"/>
          <w:b/>
          <w:sz w:val="22"/>
          <w:szCs w:val="20"/>
          <w:u w:val="single"/>
        </w:rPr>
        <w:t xml:space="preserve"> </w:t>
      </w:r>
      <w:r w:rsidR="00351F25" w:rsidRPr="00C75CB9">
        <w:rPr>
          <w:rFonts w:ascii="Aptos" w:hAnsi="Aptos" w:cs="Arial"/>
          <w:b/>
          <w:sz w:val="22"/>
          <w:szCs w:val="20"/>
          <w:u w:val="single"/>
        </w:rPr>
        <w:t>2025</w:t>
      </w:r>
      <w:r w:rsidRPr="00C75CB9">
        <w:rPr>
          <w:rFonts w:ascii="Aptos" w:hAnsi="Aptos" w:cs="Arial"/>
          <w:sz w:val="22"/>
          <w:szCs w:val="20"/>
          <w:u w:val="single"/>
        </w:rPr>
        <w:t>.</w:t>
      </w:r>
    </w:p>
    <w:p w14:paraId="74224544" w14:textId="77777777" w:rsidR="008F03FB" w:rsidRPr="00C75CB9" w:rsidRDefault="008F03FB" w:rsidP="008F03FB">
      <w:p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</w:p>
    <w:p w14:paraId="53BB3387" w14:textId="77777777" w:rsidR="00393576" w:rsidRDefault="0028489A" w:rsidP="005B57D3">
      <w:pPr>
        <w:tabs>
          <w:tab w:val="left" w:pos="911"/>
        </w:tabs>
        <w:ind w:right="159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 xml:space="preserve">The </w:t>
      </w:r>
      <w:r w:rsidR="0069091A" w:rsidRPr="00C75CB9">
        <w:rPr>
          <w:rFonts w:ascii="Aptos" w:hAnsi="Aptos" w:cs="Arial"/>
          <w:sz w:val="22"/>
          <w:szCs w:val="20"/>
        </w:rPr>
        <w:t>SPD</w:t>
      </w:r>
      <w:r w:rsidRPr="00C75CB9">
        <w:rPr>
          <w:rFonts w:ascii="Aptos" w:hAnsi="Aptos" w:cs="Arial"/>
          <w:sz w:val="22"/>
          <w:szCs w:val="20"/>
        </w:rPr>
        <w:t xml:space="preserve"> and supporting documents are available to view electronically at: </w:t>
      </w:r>
      <w:hyperlink r:id="rId9" w:history="1">
        <w:r w:rsidR="00C75CB9" w:rsidRPr="00C340ED">
          <w:rPr>
            <w:rStyle w:val="Hyperlink"/>
            <w:rFonts w:ascii="Aptos" w:hAnsi="Aptos" w:cs="Arial"/>
            <w:sz w:val="22"/>
            <w:szCs w:val="20"/>
          </w:rPr>
          <w:t>www.bradford.gov.uk/consultations</w:t>
        </w:r>
      </w:hyperlink>
      <w:r w:rsidR="007F3455" w:rsidRPr="00C75CB9">
        <w:rPr>
          <w:rFonts w:ascii="Aptos" w:hAnsi="Aptos" w:cs="Arial"/>
          <w:sz w:val="22"/>
          <w:szCs w:val="20"/>
        </w:rPr>
        <w:t xml:space="preserve"> </w:t>
      </w:r>
      <w:r w:rsidRPr="00C75CB9">
        <w:rPr>
          <w:rFonts w:ascii="Aptos" w:hAnsi="Aptos" w:cs="Arial"/>
          <w:sz w:val="22"/>
          <w:szCs w:val="20"/>
        </w:rPr>
        <w:t>as well on the</w:t>
      </w:r>
      <w:r w:rsidR="007F3455" w:rsidRPr="00C75CB9">
        <w:rPr>
          <w:rFonts w:ascii="Aptos" w:hAnsi="Aptos" w:cs="Arial"/>
          <w:sz w:val="22"/>
          <w:szCs w:val="20"/>
        </w:rPr>
        <w:t xml:space="preserve"> Council’s </w:t>
      </w:r>
      <w:r w:rsidR="0069091A" w:rsidRPr="00C75CB9">
        <w:rPr>
          <w:rFonts w:ascii="Aptos" w:hAnsi="Aptos" w:cs="Arial"/>
          <w:sz w:val="22"/>
          <w:szCs w:val="20"/>
        </w:rPr>
        <w:t>consultation</w:t>
      </w:r>
      <w:r w:rsidR="007F3455" w:rsidRPr="00C75CB9">
        <w:rPr>
          <w:rFonts w:ascii="Aptos" w:hAnsi="Aptos" w:cs="Arial"/>
          <w:sz w:val="22"/>
          <w:szCs w:val="20"/>
        </w:rPr>
        <w:t xml:space="preserve"> portal:  </w:t>
      </w:r>
      <w:hyperlink r:id="rId10" w:history="1">
        <w:r w:rsidR="00C75CB9" w:rsidRPr="00C340ED">
          <w:rPr>
            <w:rStyle w:val="Hyperlink"/>
            <w:rFonts w:ascii="Aptos" w:hAnsi="Aptos" w:cs="Arial"/>
            <w:sz w:val="22"/>
            <w:szCs w:val="20"/>
          </w:rPr>
          <w:t>https://bradford.oc2.uk/</w:t>
        </w:r>
      </w:hyperlink>
      <w:r w:rsidR="007F3455" w:rsidRPr="00C75CB9">
        <w:rPr>
          <w:rFonts w:ascii="Aptos" w:hAnsi="Aptos" w:cs="Arial"/>
          <w:sz w:val="22"/>
          <w:szCs w:val="20"/>
        </w:rPr>
        <w:t>.</w:t>
      </w:r>
      <w:r w:rsidRPr="00C75CB9">
        <w:rPr>
          <w:rFonts w:ascii="Aptos" w:hAnsi="Aptos" w:cs="Arial"/>
          <w:sz w:val="22"/>
          <w:szCs w:val="20"/>
        </w:rPr>
        <w:t xml:space="preserve"> </w:t>
      </w:r>
    </w:p>
    <w:p w14:paraId="5E824222" w14:textId="77777777" w:rsidR="00393576" w:rsidRDefault="00393576" w:rsidP="005B57D3">
      <w:pPr>
        <w:tabs>
          <w:tab w:val="left" w:pos="911"/>
        </w:tabs>
        <w:ind w:right="159"/>
        <w:rPr>
          <w:rFonts w:ascii="Aptos" w:hAnsi="Aptos" w:cs="Arial"/>
          <w:sz w:val="22"/>
          <w:szCs w:val="20"/>
        </w:rPr>
      </w:pPr>
    </w:p>
    <w:p w14:paraId="13D8968B" w14:textId="4FB499EF" w:rsidR="0028489A" w:rsidRPr="00C75CB9" w:rsidRDefault="0028489A" w:rsidP="005B57D3">
      <w:pPr>
        <w:tabs>
          <w:tab w:val="left" w:pos="911"/>
        </w:tabs>
        <w:ind w:right="159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H</w:t>
      </w:r>
      <w:r w:rsidR="00335C2D" w:rsidRPr="00C75CB9">
        <w:rPr>
          <w:rFonts w:ascii="Aptos" w:hAnsi="Aptos" w:cs="Arial"/>
          <w:sz w:val="22"/>
          <w:szCs w:val="20"/>
        </w:rPr>
        <w:t>ard copies are available to inspect during normal opening hours at:</w:t>
      </w:r>
    </w:p>
    <w:p w14:paraId="77141721" w14:textId="77777777" w:rsidR="008609E8" w:rsidRPr="00C75CB9" w:rsidRDefault="008609E8" w:rsidP="0064038D">
      <w:pPr>
        <w:tabs>
          <w:tab w:val="left" w:pos="911"/>
        </w:tabs>
        <w:ind w:right="159"/>
        <w:jc w:val="both"/>
        <w:rPr>
          <w:rFonts w:ascii="Aptos" w:hAnsi="Aptos" w:cs="Arial"/>
          <w:sz w:val="10"/>
          <w:szCs w:val="10"/>
        </w:rPr>
      </w:pPr>
    </w:p>
    <w:p w14:paraId="455D46FA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CBMDC Customer Service Centre, Britannia House, Hall Ings, Bradford, BD1 1HX</w:t>
      </w:r>
    </w:p>
    <w:p w14:paraId="2678B24D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City Library, Centenary Square, Bradford, BD1 1SD</w:t>
      </w:r>
    </w:p>
    <w:p w14:paraId="7F5CEBDE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Bradford Local Studies Library, Margaret McMillian Tower, Princess Way, Bradford, BD1 1NN</w:t>
      </w:r>
    </w:p>
    <w:p w14:paraId="2AD190D2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Keighley Town Hall, Bow Street, Keighley, BD21 3PA</w:t>
      </w:r>
    </w:p>
    <w:p w14:paraId="44AD94CA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Keighley Library, North Street, Keighley, BD21 3SX</w:t>
      </w:r>
    </w:p>
    <w:p w14:paraId="5231F4AE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Bingley Library, 5 Rise Shopping Centre, Bingley, BD16 1AW</w:t>
      </w:r>
    </w:p>
    <w:p w14:paraId="6184953F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Ilkley Library, Station Road, Ilkley, LS29 8HA</w:t>
      </w:r>
    </w:p>
    <w:p w14:paraId="365E6A27" w14:textId="77777777" w:rsidR="0069091A" w:rsidRPr="00C75CB9" w:rsidRDefault="0069091A" w:rsidP="0069091A">
      <w:pPr>
        <w:pStyle w:val="ListParagraph"/>
        <w:numPr>
          <w:ilvl w:val="0"/>
          <w:numId w:val="30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 xml:space="preserve">Shipley Library, 2 </w:t>
      </w:r>
      <w:proofErr w:type="spellStart"/>
      <w:r w:rsidRPr="00C75CB9">
        <w:rPr>
          <w:rFonts w:ascii="Aptos" w:hAnsi="Aptos" w:cs="Arial"/>
          <w:sz w:val="22"/>
          <w:szCs w:val="20"/>
        </w:rPr>
        <w:t>Wellcroft</w:t>
      </w:r>
      <w:proofErr w:type="spellEnd"/>
      <w:r w:rsidRPr="00C75CB9">
        <w:rPr>
          <w:rFonts w:ascii="Aptos" w:hAnsi="Aptos" w:cs="Arial"/>
          <w:sz w:val="22"/>
          <w:szCs w:val="20"/>
        </w:rPr>
        <w:t>, Shipley, BD18 3QH</w:t>
      </w:r>
    </w:p>
    <w:p w14:paraId="6C1DE0B3" w14:textId="77777777" w:rsidR="00335C2D" w:rsidRPr="00C75CB9" w:rsidRDefault="00335C2D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10"/>
          <w:szCs w:val="10"/>
        </w:rPr>
      </w:pPr>
    </w:p>
    <w:p w14:paraId="7F47F4DE" w14:textId="77777777" w:rsidR="00335C2D" w:rsidRPr="00C75CB9" w:rsidRDefault="00335C2D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10"/>
          <w:szCs w:val="10"/>
        </w:rPr>
      </w:pPr>
    </w:p>
    <w:p w14:paraId="0689EAA7" w14:textId="7EF8FE40" w:rsidR="00335C2D" w:rsidRPr="00C75CB9" w:rsidRDefault="00335C2D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22"/>
          <w:szCs w:val="20"/>
          <w:u w:val="single"/>
        </w:rPr>
      </w:pPr>
      <w:r w:rsidRPr="00C75CB9">
        <w:rPr>
          <w:rFonts w:ascii="Aptos" w:hAnsi="Aptos" w:cs="Arial"/>
          <w:b/>
          <w:sz w:val="22"/>
          <w:szCs w:val="20"/>
          <w:u w:val="single"/>
        </w:rPr>
        <w:t>How to submit your comments</w:t>
      </w:r>
      <w:r w:rsidR="008F03FB" w:rsidRPr="00C75CB9">
        <w:rPr>
          <w:rFonts w:ascii="Aptos" w:hAnsi="Aptos" w:cs="Arial"/>
          <w:b/>
          <w:sz w:val="22"/>
          <w:szCs w:val="20"/>
          <w:u w:val="single"/>
        </w:rPr>
        <w:t>:</w:t>
      </w:r>
    </w:p>
    <w:p w14:paraId="73FBC1D6" w14:textId="77777777" w:rsidR="00D912B4" w:rsidRPr="00C75CB9" w:rsidRDefault="00D912B4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10"/>
          <w:szCs w:val="10"/>
        </w:rPr>
      </w:pPr>
    </w:p>
    <w:p w14:paraId="52300EFE" w14:textId="5DF26473" w:rsidR="008F03FB" w:rsidRPr="00C75CB9" w:rsidRDefault="008F03FB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Please ensure you complete both parts of this comment</w:t>
      </w:r>
      <w:r w:rsidR="00393576">
        <w:rPr>
          <w:rFonts w:ascii="Aptos" w:hAnsi="Aptos" w:cs="Arial"/>
          <w:sz w:val="22"/>
          <w:szCs w:val="20"/>
        </w:rPr>
        <w:t>s</w:t>
      </w:r>
      <w:r w:rsidRPr="00C75CB9">
        <w:rPr>
          <w:rFonts w:ascii="Aptos" w:hAnsi="Aptos" w:cs="Arial"/>
          <w:sz w:val="22"/>
          <w:szCs w:val="20"/>
        </w:rPr>
        <w:t xml:space="preserve"> </w:t>
      </w:r>
      <w:proofErr w:type="spellStart"/>
      <w:r w:rsidRPr="00C75CB9">
        <w:rPr>
          <w:rFonts w:ascii="Aptos" w:hAnsi="Aptos" w:cs="Arial"/>
          <w:sz w:val="22"/>
          <w:szCs w:val="20"/>
        </w:rPr>
        <w:t>form</w:t>
      </w:r>
      <w:proofErr w:type="spellEnd"/>
      <w:r w:rsidRPr="00C75CB9">
        <w:rPr>
          <w:rFonts w:ascii="Aptos" w:hAnsi="Aptos" w:cs="Arial"/>
          <w:sz w:val="22"/>
          <w:szCs w:val="20"/>
        </w:rPr>
        <w:t xml:space="preserve"> otherwise your comments may not be accepted.  </w:t>
      </w:r>
    </w:p>
    <w:p w14:paraId="55F1BD13" w14:textId="77777777" w:rsidR="008F03FB" w:rsidRPr="00C75CB9" w:rsidRDefault="008F03FB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</w:p>
    <w:p w14:paraId="1C481F49" w14:textId="45E0C2E1" w:rsidR="00335C2D" w:rsidRPr="00C75CB9" w:rsidRDefault="00335C2D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sz w:val="22"/>
          <w:szCs w:val="20"/>
        </w:rPr>
        <w:t>Comments can be submitted</w:t>
      </w:r>
      <w:r w:rsidR="0069091A" w:rsidRPr="00C75CB9">
        <w:rPr>
          <w:rFonts w:ascii="Aptos" w:hAnsi="Aptos" w:cs="Arial"/>
          <w:sz w:val="22"/>
          <w:szCs w:val="20"/>
        </w:rPr>
        <w:t xml:space="preserve"> using this comments </w:t>
      </w:r>
      <w:proofErr w:type="spellStart"/>
      <w:r w:rsidR="0069091A" w:rsidRPr="00C75CB9">
        <w:rPr>
          <w:rFonts w:ascii="Aptos" w:hAnsi="Aptos" w:cs="Arial"/>
          <w:sz w:val="22"/>
          <w:szCs w:val="20"/>
        </w:rPr>
        <w:t>form</w:t>
      </w:r>
      <w:proofErr w:type="spellEnd"/>
      <w:r w:rsidR="0069091A" w:rsidRPr="00C75CB9">
        <w:rPr>
          <w:rFonts w:ascii="Aptos" w:hAnsi="Aptos" w:cs="Arial"/>
          <w:sz w:val="22"/>
          <w:szCs w:val="20"/>
        </w:rPr>
        <w:t xml:space="preserve"> via</w:t>
      </w:r>
      <w:r w:rsidR="008F03FB" w:rsidRPr="00C75CB9">
        <w:rPr>
          <w:rFonts w:ascii="Aptos" w:hAnsi="Aptos" w:cs="Arial"/>
          <w:sz w:val="22"/>
          <w:szCs w:val="20"/>
        </w:rPr>
        <w:t>:</w:t>
      </w:r>
    </w:p>
    <w:p w14:paraId="7CF88FBA" w14:textId="527DB797" w:rsidR="00335C2D" w:rsidRPr="00C75CB9" w:rsidRDefault="0069091A" w:rsidP="00E25880">
      <w:pPr>
        <w:numPr>
          <w:ilvl w:val="0"/>
          <w:numId w:val="18"/>
        </w:numPr>
        <w:tabs>
          <w:tab w:val="left" w:pos="709"/>
        </w:tabs>
        <w:spacing w:before="240"/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b/>
          <w:sz w:val="22"/>
          <w:szCs w:val="20"/>
        </w:rPr>
        <w:t>E</w:t>
      </w:r>
      <w:r w:rsidR="00335C2D" w:rsidRPr="00C75CB9">
        <w:rPr>
          <w:rFonts w:ascii="Aptos" w:hAnsi="Aptos" w:cs="Arial"/>
          <w:b/>
          <w:sz w:val="22"/>
          <w:szCs w:val="20"/>
        </w:rPr>
        <w:t>mail</w:t>
      </w:r>
      <w:r w:rsidR="008F03FB" w:rsidRPr="00C75CB9">
        <w:rPr>
          <w:rFonts w:ascii="Aptos" w:hAnsi="Aptos" w:cs="Arial"/>
          <w:b/>
          <w:sz w:val="22"/>
          <w:szCs w:val="20"/>
        </w:rPr>
        <w:t xml:space="preserve"> to</w:t>
      </w:r>
      <w:r w:rsidR="00335C2D" w:rsidRPr="00C75CB9">
        <w:rPr>
          <w:rFonts w:ascii="Aptos" w:hAnsi="Aptos" w:cs="Arial"/>
          <w:b/>
          <w:sz w:val="22"/>
          <w:szCs w:val="20"/>
        </w:rPr>
        <w:t>:</w:t>
      </w:r>
      <w:r w:rsidR="00335C2D" w:rsidRPr="00C75CB9">
        <w:rPr>
          <w:rFonts w:ascii="Aptos" w:hAnsi="Aptos" w:cs="Arial"/>
          <w:sz w:val="22"/>
          <w:szCs w:val="20"/>
        </w:rPr>
        <w:t xml:space="preserve"> </w:t>
      </w:r>
      <w:hyperlink r:id="rId11" w:history="1">
        <w:r w:rsidR="00C75CB9" w:rsidRPr="00C340ED">
          <w:rPr>
            <w:rStyle w:val="Hyperlink"/>
            <w:rFonts w:ascii="Aptos" w:hAnsi="Aptos" w:cs="Arial"/>
            <w:sz w:val="22"/>
            <w:szCs w:val="20"/>
          </w:rPr>
          <w:t>planning.policy@bradford.gov.uk</w:t>
        </w:r>
      </w:hyperlink>
      <w:r w:rsidR="0070723F" w:rsidRPr="00C75CB9">
        <w:rPr>
          <w:rFonts w:ascii="Aptos" w:hAnsi="Aptos" w:cs="Arial"/>
          <w:sz w:val="22"/>
          <w:szCs w:val="20"/>
        </w:rPr>
        <w:t xml:space="preserve"> </w:t>
      </w:r>
      <w:r w:rsidR="00335C2D" w:rsidRPr="00C75CB9">
        <w:rPr>
          <w:rFonts w:ascii="Aptos" w:hAnsi="Aptos" w:cs="Arial"/>
          <w:sz w:val="22"/>
          <w:szCs w:val="20"/>
        </w:rPr>
        <w:t xml:space="preserve">  </w:t>
      </w:r>
    </w:p>
    <w:p w14:paraId="66AECC8D" w14:textId="3F624A92" w:rsidR="00335C2D" w:rsidRPr="00C75CB9" w:rsidRDefault="00335C2D" w:rsidP="00E25880">
      <w:pPr>
        <w:numPr>
          <w:ilvl w:val="0"/>
          <w:numId w:val="18"/>
        </w:numPr>
        <w:tabs>
          <w:tab w:val="left" w:pos="709"/>
        </w:tabs>
        <w:spacing w:before="240"/>
        <w:ind w:right="159"/>
        <w:jc w:val="both"/>
        <w:rPr>
          <w:rFonts w:ascii="Aptos" w:hAnsi="Aptos" w:cs="Arial"/>
          <w:sz w:val="22"/>
          <w:szCs w:val="20"/>
        </w:rPr>
      </w:pPr>
      <w:r w:rsidRPr="00C75CB9">
        <w:rPr>
          <w:rFonts w:ascii="Aptos" w:hAnsi="Aptos" w:cs="Arial"/>
          <w:b/>
          <w:sz w:val="22"/>
          <w:szCs w:val="20"/>
        </w:rPr>
        <w:t>Post</w:t>
      </w:r>
      <w:r w:rsidR="008F03FB" w:rsidRPr="00C75CB9">
        <w:rPr>
          <w:rFonts w:ascii="Aptos" w:hAnsi="Aptos" w:cs="Arial"/>
          <w:b/>
          <w:sz w:val="22"/>
          <w:szCs w:val="20"/>
        </w:rPr>
        <w:t xml:space="preserve"> to</w:t>
      </w:r>
      <w:r w:rsidRPr="00C75CB9">
        <w:rPr>
          <w:rFonts w:ascii="Aptos" w:hAnsi="Aptos" w:cs="Arial"/>
          <w:b/>
          <w:sz w:val="22"/>
          <w:szCs w:val="20"/>
        </w:rPr>
        <w:t>:</w:t>
      </w:r>
      <w:r w:rsidRPr="00C75CB9">
        <w:rPr>
          <w:rFonts w:ascii="Aptos" w:hAnsi="Aptos" w:cs="Arial"/>
          <w:sz w:val="22"/>
          <w:szCs w:val="20"/>
        </w:rPr>
        <w:t xml:space="preserve"> Local Plan Team, City of Bradford Metropolitan District Council, 4</w:t>
      </w:r>
      <w:r w:rsidRPr="00C75CB9">
        <w:rPr>
          <w:rFonts w:ascii="Aptos" w:hAnsi="Aptos" w:cs="Arial"/>
          <w:sz w:val="22"/>
          <w:szCs w:val="20"/>
          <w:vertAlign w:val="superscript"/>
        </w:rPr>
        <w:t>th</w:t>
      </w:r>
      <w:r w:rsidRPr="00C75CB9">
        <w:rPr>
          <w:rFonts w:ascii="Aptos" w:hAnsi="Aptos" w:cs="Arial"/>
          <w:sz w:val="22"/>
          <w:szCs w:val="20"/>
        </w:rPr>
        <w:t xml:space="preserve"> Floor, Britannia House, </w:t>
      </w:r>
      <w:r w:rsidR="00393576">
        <w:rPr>
          <w:rFonts w:ascii="Aptos" w:hAnsi="Aptos" w:cs="Arial"/>
          <w:sz w:val="22"/>
          <w:szCs w:val="20"/>
        </w:rPr>
        <w:t>Hall Ings</w:t>
      </w:r>
      <w:r w:rsidRPr="00C75CB9">
        <w:rPr>
          <w:rFonts w:ascii="Aptos" w:hAnsi="Aptos" w:cs="Arial"/>
          <w:sz w:val="22"/>
          <w:szCs w:val="20"/>
        </w:rPr>
        <w:t>, Bradford, BD1 1HX</w:t>
      </w:r>
      <w:r w:rsidR="008609E8" w:rsidRPr="00C75CB9">
        <w:rPr>
          <w:rFonts w:ascii="Aptos" w:hAnsi="Aptos" w:cs="Arial"/>
          <w:sz w:val="22"/>
          <w:szCs w:val="20"/>
        </w:rPr>
        <w:t xml:space="preserve"> </w:t>
      </w:r>
      <w:r w:rsidRPr="00C75CB9">
        <w:rPr>
          <w:rFonts w:ascii="Aptos" w:hAnsi="Aptos" w:cs="Arial"/>
          <w:i/>
          <w:sz w:val="22"/>
          <w:szCs w:val="20"/>
        </w:rPr>
        <w:t>(Please ensure that there is sufficient time to guarantee delivery to our offices by the closing date for comments)</w:t>
      </w:r>
    </w:p>
    <w:p w14:paraId="5AEA3256" w14:textId="77777777" w:rsidR="008609E8" w:rsidRPr="00C75CB9" w:rsidRDefault="008609E8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10"/>
          <w:szCs w:val="10"/>
        </w:rPr>
      </w:pPr>
    </w:p>
    <w:p w14:paraId="4CD24B9E" w14:textId="77777777" w:rsidR="008609E8" w:rsidRPr="00C75CB9" w:rsidRDefault="008609E8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10"/>
          <w:szCs w:val="10"/>
        </w:rPr>
      </w:pPr>
    </w:p>
    <w:p w14:paraId="3AABD42D" w14:textId="77777777" w:rsidR="008609E8" w:rsidRPr="00C75CB9" w:rsidRDefault="008609E8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22"/>
          <w:szCs w:val="20"/>
          <w:u w:val="single"/>
        </w:rPr>
      </w:pPr>
      <w:r w:rsidRPr="00C75CB9">
        <w:rPr>
          <w:rFonts w:ascii="Aptos" w:hAnsi="Aptos" w:cs="Arial"/>
          <w:b/>
          <w:sz w:val="22"/>
          <w:szCs w:val="20"/>
          <w:u w:val="single"/>
        </w:rPr>
        <w:t>Contact Details:</w:t>
      </w:r>
    </w:p>
    <w:p w14:paraId="6CF78BC6" w14:textId="77777777" w:rsidR="00D912B4" w:rsidRPr="00C75CB9" w:rsidRDefault="00D912B4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10"/>
          <w:szCs w:val="10"/>
        </w:rPr>
      </w:pPr>
    </w:p>
    <w:p w14:paraId="6FBA2B6E" w14:textId="77777777" w:rsidR="008609E8" w:rsidRPr="00C75CB9" w:rsidRDefault="008609E8" w:rsidP="0064038D">
      <w:p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2"/>
        </w:rPr>
      </w:pPr>
      <w:r w:rsidRPr="00C75CB9">
        <w:rPr>
          <w:rFonts w:ascii="Aptos" w:hAnsi="Aptos" w:cs="Arial"/>
          <w:sz w:val="22"/>
          <w:szCs w:val="22"/>
        </w:rPr>
        <w:t xml:space="preserve">If you have any questions, comments or queries please contact the Local Plan Team using the details below: </w:t>
      </w:r>
    </w:p>
    <w:p w14:paraId="54210895" w14:textId="77777777" w:rsidR="00D912B4" w:rsidRPr="00C75CB9" w:rsidRDefault="00D912B4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10"/>
          <w:szCs w:val="10"/>
        </w:rPr>
      </w:pPr>
    </w:p>
    <w:p w14:paraId="12530C15" w14:textId="3751BC77" w:rsidR="008609E8" w:rsidRPr="00C75CB9" w:rsidRDefault="008609E8" w:rsidP="00D912B4">
      <w:pPr>
        <w:numPr>
          <w:ilvl w:val="0"/>
          <w:numId w:val="27"/>
        </w:numPr>
        <w:tabs>
          <w:tab w:val="left" w:pos="709"/>
        </w:tabs>
        <w:ind w:right="159"/>
        <w:jc w:val="both"/>
        <w:rPr>
          <w:rFonts w:ascii="Aptos" w:hAnsi="Aptos" w:cs="Arial"/>
          <w:sz w:val="22"/>
          <w:szCs w:val="22"/>
        </w:rPr>
      </w:pPr>
      <w:r w:rsidRPr="00C75CB9">
        <w:rPr>
          <w:rFonts w:ascii="Aptos" w:hAnsi="Aptos" w:cs="Arial"/>
          <w:b/>
          <w:sz w:val="22"/>
          <w:szCs w:val="22"/>
        </w:rPr>
        <w:t>Telephone:</w:t>
      </w:r>
      <w:r w:rsidRPr="00C75CB9">
        <w:rPr>
          <w:rFonts w:ascii="Aptos" w:hAnsi="Aptos" w:cs="Arial"/>
          <w:sz w:val="22"/>
          <w:szCs w:val="22"/>
        </w:rPr>
        <w:t xml:space="preserve"> 012</w:t>
      </w:r>
      <w:r w:rsidR="00946F72" w:rsidRPr="00C75CB9">
        <w:rPr>
          <w:rFonts w:ascii="Aptos" w:hAnsi="Aptos" w:cs="Arial"/>
          <w:sz w:val="22"/>
          <w:szCs w:val="22"/>
        </w:rPr>
        <w:t>74</w:t>
      </w:r>
      <w:r w:rsidRPr="00C75CB9">
        <w:rPr>
          <w:rFonts w:ascii="Aptos" w:hAnsi="Aptos" w:cs="Arial"/>
          <w:sz w:val="22"/>
          <w:szCs w:val="22"/>
        </w:rPr>
        <w:t xml:space="preserve"> 433679 </w:t>
      </w:r>
    </w:p>
    <w:p w14:paraId="17032DD7" w14:textId="77777777" w:rsidR="00D912B4" w:rsidRPr="00C75CB9" w:rsidRDefault="00D912B4" w:rsidP="0064038D">
      <w:pPr>
        <w:tabs>
          <w:tab w:val="left" w:pos="709"/>
        </w:tabs>
        <w:ind w:right="159"/>
        <w:jc w:val="both"/>
        <w:rPr>
          <w:rFonts w:ascii="Aptos" w:hAnsi="Aptos" w:cs="Arial"/>
          <w:b/>
          <w:sz w:val="10"/>
          <w:szCs w:val="10"/>
        </w:rPr>
      </w:pPr>
    </w:p>
    <w:p w14:paraId="7F05EAC4" w14:textId="4E27C605" w:rsidR="008F03FB" w:rsidRPr="00C75CB9" w:rsidRDefault="008609E8" w:rsidP="00743D71">
      <w:pPr>
        <w:numPr>
          <w:ilvl w:val="0"/>
          <w:numId w:val="27"/>
        </w:numPr>
        <w:tabs>
          <w:tab w:val="left" w:pos="709"/>
        </w:tabs>
        <w:spacing w:line="360" w:lineRule="auto"/>
        <w:ind w:right="159"/>
        <w:jc w:val="both"/>
        <w:rPr>
          <w:rFonts w:ascii="Aptos" w:hAnsi="Aptos" w:cs="Arial"/>
          <w:b/>
          <w:sz w:val="2"/>
          <w:szCs w:val="2"/>
        </w:rPr>
      </w:pPr>
      <w:r w:rsidRPr="00C75CB9">
        <w:rPr>
          <w:rFonts w:ascii="Aptos" w:hAnsi="Aptos" w:cs="Arial"/>
          <w:b/>
          <w:sz w:val="22"/>
          <w:szCs w:val="22"/>
        </w:rPr>
        <w:t>Email:</w:t>
      </w:r>
      <w:r w:rsidRPr="00C75CB9">
        <w:rPr>
          <w:rFonts w:ascii="Aptos" w:hAnsi="Aptos" w:cs="Arial"/>
          <w:sz w:val="22"/>
          <w:szCs w:val="22"/>
        </w:rPr>
        <w:t xml:space="preserve"> </w:t>
      </w:r>
      <w:hyperlink r:id="rId12" w:history="1">
        <w:r w:rsidR="00C75CB9" w:rsidRPr="00C340ED">
          <w:rPr>
            <w:rStyle w:val="Hyperlink"/>
            <w:rFonts w:ascii="Aptos" w:hAnsi="Aptos" w:cs="Arial"/>
            <w:sz w:val="22"/>
            <w:szCs w:val="22"/>
          </w:rPr>
          <w:t>planning.policy@bradford.gov.uk</w:t>
        </w:r>
      </w:hyperlink>
      <w:r w:rsidRPr="00C75CB9">
        <w:rPr>
          <w:rFonts w:ascii="Aptos" w:hAnsi="Aptos" w:cs="Arial"/>
          <w:sz w:val="22"/>
          <w:szCs w:val="22"/>
        </w:rPr>
        <w:t xml:space="preserve"> </w:t>
      </w:r>
      <w:r w:rsidR="008F03FB" w:rsidRPr="00C75CB9">
        <w:rPr>
          <w:rFonts w:ascii="Aptos" w:hAnsi="Aptos" w:cs="Arial"/>
          <w:b/>
          <w:sz w:val="22"/>
          <w:szCs w:val="22"/>
        </w:rPr>
        <w:br w:type="page"/>
      </w:r>
    </w:p>
    <w:p w14:paraId="0AEE9914" w14:textId="0A9E894C" w:rsidR="00BF0474" w:rsidRPr="00C75CB9" w:rsidRDefault="008C23FC" w:rsidP="006579E1">
      <w:pPr>
        <w:spacing w:line="360" w:lineRule="auto"/>
        <w:ind w:right="244"/>
        <w:rPr>
          <w:rFonts w:ascii="Aptos" w:hAnsi="Aptos" w:cs="Arial"/>
          <w:b/>
          <w:sz w:val="22"/>
          <w:szCs w:val="22"/>
        </w:rPr>
      </w:pPr>
      <w:r w:rsidRPr="00C75CB9">
        <w:rPr>
          <w:rFonts w:ascii="Aptos" w:hAnsi="Aptos" w:cs="Arial"/>
          <w:b/>
          <w:sz w:val="22"/>
          <w:szCs w:val="22"/>
        </w:rPr>
        <w:lastRenderedPageBreak/>
        <w:t xml:space="preserve">PART A: PERSONAL DETAILS </w:t>
      </w:r>
    </w:p>
    <w:p w14:paraId="19A204EF" w14:textId="38D3A798" w:rsidR="00F92968" w:rsidRPr="00C75CB9" w:rsidRDefault="00D912B4" w:rsidP="0069091A">
      <w:pPr>
        <w:pBdr>
          <w:top w:val="single" w:sz="4" w:space="1" w:color="auto"/>
        </w:pBdr>
        <w:spacing w:line="276" w:lineRule="auto"/>
        <w:ind w:right="244"/>
        <w:rPr>
          <w:rFonts w:ascii="Aptos" w:hAnsi="Aptos" w:cs="Arial"/>
          <w:sz w:val="20"/>
          <w:szCs w:val="18"/>
        </w:rPr>
      </w:pPr>
      <w:r w:rsidRPr="00C75CB9">
        <w:rPr>
          <w:rFonts w:ascii="Aptos" w:hAnsi="Aptos" w:cs="Arial"/>
          <w:sz w:val="22"/>
          <w:szCs w:val="20"/>
        </w:rPr>
        <w:t xml:space="preserve">Please provide your personal contact details. If an agent is appointed to represent you, then they need to provide their full contact details in addition to your </w:t>
      </w:r>
      <w:r w:rsidR="00F92968" w:rsidRPr="00C75CB9">
        <w:rPr>
          <w:rFonts w:ascii="Aptos" w:hAnsi="Aptos" w:cs="Arial"/>
          <w:sz w:val="22"/>
          <w:szCs w:val="20"/>
        </w:rPr>
        <w:t>t</w:t>
      </w:r>
      <w:r w:rsidRPr="00C75CB9">
        <w:rPr>
          <w:rFonts w:ascii="Aptos" w:hAnsi="Aptos" w:cs="Arial"/>
          <w:sz w:val="22"/>
          <w:szCs w:val="20"/>
        </w:rPr>
        <w:t xml:space="preserve">itle, </w:t>
      </w:r>
      <w:r w:rsidR="00F92968" w:rsidRPr="00C75CB9">
        <w:rPr>
          <w:rFonts w:ascii="Aptos" w:hAnsi="Aptos" w:cs="Arial"/>
          <w:sz w:val="22"/>
          <w:szCs w:val="20"/>
        </w:rPr>
        <w:t>f</w:t>
      </w:r>
      <w:r w:rsidRPr="00C75CB9">
        <w:rPr>
          <w:rFonts w:ascii="Aptos" w:hAnsi="Aptos" w:cs="Arial"/>
          <w:sz w:val="22"/>
          <w:szCs w:val="20"/>
        </w:rPr>
        <w:t xml:space="preserve">ull </w:t>
      </w:r>
      <w:r w:rsidR="00F92968" w:rsidRPr="00C75CB9">
        <w:rPr>
          <w:rFonts w:ascii="Aptos" w:hAnsi="Aptos" w:cs="Arial"/>
          <w:sz w:val="22"/>
          <w:szCs w:val="20"/>
        </w:rPr>
        <w:t>n</w:t>
      </w:r>
      <w:r w:rsidRPr="00C75CB9">
        <w:rPr>
          <w:rFonts w:ascii="Aptos" w:hAnsi="Aptos" w:cs="Arial"/>
          <w:sz w:val="22"/>
          <w:szCs w:val="20"/>
        </w:rPr>
        <w:t xml:space="preserve">ame and </w:t>
      </w:r>
      <w:r w:rsidR="00F92968" w:rsidRPr="00C75CB9">
        <w:rPr>
          <w:rFonts w:ascii="Aptos" w:hAnsi="Aptos" w:cs="Arial"/>
          <w:sz w:val="22"/>
          <w:szCs w:val="20"/>
        </w:rPr>
        <w:t>o</w:t>
      </w:r>
      <w:r w:rsidRPr="00C75CB9">
        <w:rPr>
          <w:rFonts w:ascii="Aptos" w:hAnsi="Aptos" w:cs="Arial"/>
          <w:sz w:val="22"/>
          <w:szCs w:val="20"/>
        </w:rPr>
        <w:t xml:space="preserve">rganisation (where relevant). </w:t>
      </w:r>
    </w:p>
    <w:tbl>
      <w:tblPr>
        <w:tblpPr w:leftFromText="180" w:rightFromText="180" w:vertAnchor="text" w:horzAnchor="margin" w:tblpX="25" w:tblpY="63"/>
        <w:tblOverlap w:val="never"/>
        <w:tblW w:w="100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3702"/>
        <w:gridCol w:w="3639"/>
      </w:tblGrid>
      <w:tr w:rsidR="00C75CB9" w:rsidRPr="00C75CB9" w14:paraId="5B5AB09D" w14:textId="77777777" w:rsidTr="0069091A">
        <w:trPr>
          <w:trHeight w:val="510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C0DE018" w14:textId="77777777" w:rsidR="00CB080E" w:rsidRPr="00C75CB9" w:rsidRDefault="00CB080E" w:rsidP="0069091A">
            <w:pPr>
              <w:numPr>
                <w:ilvl w:val="0"/>
                <w:numId w:val="28"/>
              </w:numPr>
              <w:rPr>
                <w:rFonts w:ascii="Aptos" w:hAnsi="Aptos" w:cs="Arial"/>
                <w:b/>
                <w:caps/>
                <w:sz w:val="18"/>
                <w:szCs w:val="18"/>
              </w:rPr>
            </w:pPr>
            <w:r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>Personal</w:t>
            </w:r>
            <w:r w:rsidR="00975F7E"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 xml:space="preserve"> </w:t>
            </w:r>
            <w:r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>/</w:t>
            </w:r>
            <w:r w:rsidR="00975F7E"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 xml:space="preserve"> </w:t>
            </w:r>
            <w:r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>agent details</w:t>
            </w:r>
          </w:p>
        </w:tc>
      </w:tr>
      <w:tr w:rsidR="00C75CB9" w:rsidRPr="00C75CB9" w14:paraId="06F4A44B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1366435" w14:textId="77777777" w:rsidR="00520860" w:rsidRPr="00C75CB9" w:rsidRDefault="00520860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EAF11AE" w14:textId="77777777" w:rsidR="00520860" w:rsidRPr="00C75CB9" w:rsidRDefault="009D6EB9" w:rsidP="0069091A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>Person / organisation D</w:t>
            </w:r>
            <w:r w:rsidR="00520860"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>etails*</w:t>
            </w: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D462489" w14:textId="77777777" w:rsidR="00520860" w:rsidRPr="00C75CB9" w:rsidRDefault="00520860" w:rsidP="0069091A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caps/>
                <w:sz w:val="18"/>
                <w:szCs w:val="18"/>
              </w:rPr>
              <w:t>Agent Details</w:t>
            </w:r>
            <w:r w:rsidRPr="00C75CB9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Pr="00C75CB9">
              <w:rPr>
                <w:rFonts w:ascii="Aptos" w:hAnsi="Aptos" w:cs="Arial"/>
                <w:b/>
                <w:i/>
                <w:sz w:val="18"/>
                <w:szCs w:val="18"/>
              </w:rPr>
              <w:t>(if applicable)</w:t>
            </w:r>
          </w:p>
        </w:tc>
      </w:tr>
      <w:tr w:rsidR="00C75CB9" w:rsidRPr="00C75CB9" w14:paraId="72C49629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4F82EC" w14:textId="77777777" w:rsidR="00520860" w:rsidRPr="00C75CB9" w:rsidRDefault="00520860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>Title</w:t>
            </w:r>
            <w:r w:rsidR="00CB5E6F" w:rsidRPr="00C75CB9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E81FB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D69E8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2C700256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AC19B87" w14:textId="77777777" w:rsidR="00520860" w:rsidRPr="00C75CB9" w:rsidRDefault="00CB5E6F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874F7" w14:textId="2464453E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C095C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62A8A6CE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0167701" w14:textId="77777777" w:rsidR="00520860" w:rsidRPr="00C75CB9" w:rsidRDefault="00520860" w:rsidP="0069091A">
            <w:pPr>
              <w:rPr>
                <w:rFonts w:ascii="Aptos" w:hAnsi="Aptos" w:cs="Arial"/>
                <w:sz w:val="16"/>
                <w:szCs w:val="16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>Job Title</w:t>
            </w:r>
            <w:r w:rsidR="00CE0E89" w:rsidRPr="00C75CB9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C75CB9">
              <w:rPr>
                <w:rFonts w:ascii="Aptos" w:hAnsi="Aptos" w:cs="Arial"/>
                <w:sz w:val="16"/>
                <w:szCs w:val="16"/>
              </w:rPr>
              <w:t>(where relevant)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0526E" w14:textId="35C13331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2379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46FAA013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B142278" w14:textId="77777777" w:rsidR="00520860" w:rsidRPr="00C75CB9" w:rsidRDefault="00520860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>Organisation</w:t>
            </w:r>
            <w:r w:rsidR="00CE0E89" w:rsidRPr="00C75CB9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BF0474" w:rsidRPr="00C75CB9">
              <w:rPr>
                <w:rFonts w:ascii="Aptos" w:hAnsi="Aptos" w:cs="Arial"/>
                <w:sz w:val="16"/>
                <w:szCs w:val="16"/>
              </w:rPr>
              <w:t>(where relevant</w:t>
            </w:r>
            <w:r w:rsidR="00D76D39" w:rsidRPr="00C75CB9">
              <w:rPr>
                <w:rFonts w:ascii="Aptos" w:hAnsi="Aptos" w:cs="Arial"/>
                <w:sz w:val="16"/>
                <w:szCs w:val="16"/>
              </w:rPr>
              <w:t>)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B5C8A" w14:textId="4FD5A635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9F937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63AF21DE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7DBE4BA" w14:textId="77777777" w:rsidR="00520860" w:rsidRPr="00C75CB9" w:rsidRDefault="00520860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 xml:space="preserve">Address 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FB660" w14:textId="52561D10" w:rsidR="00BF0474" w:rsidRPr="00C75CB9" w:rsidRDefault="00BF0474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45073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01CA863F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B33689" w14:textId="77777777" w:rsidR="00520860" w:rsidRPr="00C75CB9" w:rsidRDefault="00520860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 xml:space="preserve">Post Code 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00D66" w14:textId="4CA5D889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EBD8C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5E2A5332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18CBEF5" w14:textId="77777777" w:rsidR="00520860" w:rsidRPr="00C75CB9" w:rsidRDefault="00CB5E6F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68CF5" w14:textId="1170E4ED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A5638" w14:textId="77777777" w:rsidR="00520860" w:rsidRPr="00C75CB9" w:rsidRDefault="00520860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74AE6B3A" w14:textId="77777777" w:rsidTr="0069091A">
        <w:trPr>
          <w:trHeight w:val="510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8C68F7D" w14:textId="77777777" w:rsidR="004F4C8A" w:rsidRPr="00C75CB9" w:rsidRDefault="00CB5E6F" w:rsidP="0069091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75CB9">
              <w:rPr>
                <w:rFonts w:ascii="Aptos" w:hAnsi="Aptos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3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B7E96" w14:textId="330B13D1" w:rsidR="004F4C8A" w:rsidRPr="00C75CB9" w:rsidRDefault="004F4C8A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4019A" w14:textId="77777777" w:rsidR="004F4C8A" w:rsidRPr="00C75CB9" w:rsidRDefault="004F4C8A" w:rsidP="0069091A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5CB9" w:rsidRPr="00C75CB9" w14:paraId="6BC34131" w14:textId="77777777" w:rsidTr="0069091A">
        <w:trPr>
          <w:trHeight w:val="21"/>
        </w:trPr>
        <w:tc>
          <w:tcPr>
            <w:tcW w:w="100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2547AB1" w14:textId="77777777" w:rsidR="00044D4F" w:rsidRPr="00C75CB9" w:rsidRDefault="00044D4F" w:rsidP="0069091A">
            <w:pPr>
              <w:autoSpaceDE w:val="0"/>
              <w:autoSpaceDN w:val="0"/>
              <w:adjustRightInd w:val="0"/>
              <w:rPr>
                <w:rFonts w:ascii="Aptos" w:eastAsia="Calibri" w:hAnsi="Aptos" w:cs="Arial"/>
                <w:b/>
                <w:bCs/>
                <w:sz w:val="4"/>
                <w:szCs w:val="4"/>
                <w:lang w:eastAsia="en-US"/>
              </w:rPr>
            </w:pPr>
          </w:p>
          <w:p w14:paraId="5DF3C46C" w14:textId="77777777" w:rsidR="00044D4F" w:rsidRPr="00C75CB9" w:rsidRDefault="00044D4F" w:rsidP="0069091A">
            <w:pPr>
              <w:rPr>
                <w:rFonts w:ascii="Aptos" w:eastAsia="Calibri" w:hAnsi="Aptos" w:cs="Arial"/>
                <w:sz w:val="10"/>
                <w:szCs w:val="10"/>
                <w:lang w:eastAsia="en-US"/>
              </w:rPr>
            </w:pPr>
          </w:p>
        </w:tc>
      </w:tr>
      <w:tr w:rsidR="00C75CB9" w:rsidRPr="00C75CB9" w14:paraId="77007F64" w14:textId="77777777" w:rsidTr="0069091A">
        <w:trPr>
          <w:trHeight w:val="21"/>
        </w:trPr>
        <w:tc>
          <w:tcPr>
            <w:tcW w:w="1005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55FFE" w14:textId="77777777" w:rsidR="00F3210A" w:rsidRPr="00C75CB9" w:rsidRDefault="00F3210A" w:rsidP="0069091A">
            <w:pPr>
              <w:autoSpaceDE w:val="0"/>
              <w:autoSpaceDN w:val="0"/>
              <w:adjustRightInd w:val="0"/>
              <w:ind w:left="357"/>
              <w:rPr>
                <w:rFonts w:ascii="Aptos" w:eastAsia="Calibri" w:hAnsi="Aptos" w:cs="Arial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C75CB9" w:rsidRPr="00C75CB9" w14:paraId="4D65986A" w14:textId="77777777" w:rsidTr="0069091A">
        <w:trPr>
          <w:trHeight w:val="33"/>
        </w:trPr>
        <w:tc>
          <w:tcPr>
            <w:tcW w:w="10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E1B2F" w14:textId="77777777" w:rsidR="0090086B" w:rsidRPr="00C75CB9" w:rsidRDefault="0090086B" w:rsidP="0069091A">
            <w:pPr>
              <w:autoSpaceDE w:val="0"/>
              <w:autoSpaceDN w:val="0"/>
              <w:adjustRightInd w:val="0"/>
              <w:rPr>
                <w:rFonts w:ascii="Aptos" w:eastAsia="Calibri" w:hAnsi="Aptos" w:cs="Arial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C75CB9" w:rsidRPr="00C75CB9" w14:paraId="6726C3BA" w14:textId="77777777" w:rsidTr="0069091A">
        <w:trPr>
          <w:trHeight w:val="306"/>
        </w:trPr>
        <w:tc>
          <w:tcPr>
            <w:tcW w:w="10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E1EB5" w14:textId="6E43729A" w:rsidR="005B57D3" w:rsidRPr="00C75CB9" w:rsidRDefault="0090086B" w:rsidP="0069091A">
            <w:pPr>
              <w:spacing w:before="60" w:after="60"/>
              <w:rPr>
                <w:rFonts w:ascii="Aptos" w:hAnsi="Aptos" w:cs="Arial"/>
                <w:sz w:val="19"/>
                <w:szCs w:val="19"/>
              </w:rPr>
            </w:pPr>
            <w:r w:rsidRPr="00C75CB9">
              <w:rPr>
                <w:rFonts w:ascii="Aptos" w:hAnsi="Aptos" w:cs="Arial"/>
                <w:b/>
                <w:sz w:val="20"/>
                <w:szCs w:val="19"/>
              </w:rPr>
              <w:t xml:space="preserve">Data Protection Statement </w:t>
            </w:r>
            <w:r w:rsidR="006579E1" w:rsidRPr="00C75CB9">
              <w:rPr>
                <w:rFonts w:ascii="Aptos" w:hAnsi="Aptos" w:cs="Arial"/>
                <w:b/>
                <w:sz w:val="20"/>
                <w:szCs w:val="19"/>
              </w:rPr>
              <w:t xml:space="preserve">- </w:t>
            </w:r>
            <w:r w:rsidRPr="00C75CB9">
              <w:rPr>
                <w:rFonts w:ascii="Aptos" w:hAnsi="Aptos" w:cs="Arial"/>
                <w:sz w:val="19"/>
                <w:szCs w:val="19"/>
              </w:rPr>
              <w:t xml:space="preserve">Any information we receive will be processed in accordance with the General Data Protection Regulations (GDPR) and the Data Protection Act 2018. </w:t>
            </w:r>
            <w:r w:rsidR="005C059B" w:rsidRPr="00C75CB9">
              <w:rPr>
                <w:rFonts w:ascii="Aptos" w:hAnsi="Aptos" w:cs="Arial"/>
                <w:sz w:val="19"/>
                <w:szCs w:val="19"/>
              </w:rPr>
              <w:t>The</w:t>
            </w:r>
            <w:r w:rsidRPr="00C75CB9">
              <w:rPr>
                <w:rFonts w:ascii="Aptos" w:hAnsi="Aptos" w:cs="Arial"/>
                <w:sz w:val="19"/>
                <w:szCs w:val="19"/>
              </w:rPr>
              <w:t xml:space="preserve"> Local Plan Privacy Statement sets out </w:t>
            </w:r>
            <w:r w:rsidR="005C059B" w:rsidRPr="00C75CB9">
              <w:rPr>
                <w:rFonts w:ascii="Aptos" w:hAnsi="Aptos" w:cs="Arial"/>
                <w:sz w:val="19"/>
                <w:szCs w:val="19"/>
              </w:rPr>
              <w:t xml:space="preserve">how </w:t>
            </w:r>
            <w:r w:rsidRPr="00C75CB9">
              <w:rPr>
                <w:rFonts w:ascii="Aptos" w:hAnsi="Aptos" w:cs="Arial"/>
                <w:sz w:val="19"/>
                <w:szCs w:val="19"/>
              </w:rPr>
              <w:t>CBMDC</w:t>
            </w:r>
            <w:r w:rsidR="005C059B" w:rsidRPr="00C75CB9">
              <w:rPr>
                <w:rFonts w:ascii="Aptos" w:hAnsi="Aptos" w:cs="Arial"/>
                <w:sz w:val="19"/>
                <w:szCs w:val="19"/>
              </w:rPr>
              <w:t>’s</w:t>
            </w:r>
            <w:r w:rsidRPr="00C75CB9">
              <w:rPr>
                <w:rFonts w:ascii="Aptos" w:hAnsi="Aptos" w:cs="Arial"/>
                <w:sz w:val="19"/>
                <w:szCs w:val="19"/>
              </w:rPr>
              <w:t xml:space="preserve"> Local Plan Team processes your personal data. This notice should also be read in conjunction with the Council’s Corporate Privacy notice and other specific service notices, which are available at</w:t>
            </w:r>
            <w:r w:rsidR="00E25880" w:rsidRPr="00C75CB9">
              <w:rPr>
                <w:rFonts w:ascii="Aptos" w:hAnsi="Aptos" w:cs="Arial"/>
                <w:sz w:val="19"/>
                <w:szCs w:val="19"/>
              </w:rPr>
              <w:t xml:space="preserve"> </w:t>
            </w:r>
            <w:hyperlink r:id="rId13" w:history="1">
              <w:r w:rsidR="00C75CB9" w:rsidRPr="00C340ED">
                <w:rPr>
                  <w:rStyle w:val="Hyperlink"/>
                  <w:rFonts w:ascii="Aptos" w:hAnsi="Aptos" w:cs="Arial"/>
                  <w:sz w:val="19"/>
                  <w:szCs w:val="19"/>
                </w:rPr>
                <w:t>https://www.bradford.gov.uk/privacy-notice/</w:t>
              </w:r>
            </w:hyperlink>
            <w:r w:rsidR="00C75CB9">
              <w:rPr>
                <w:rFonts w:ascii="Aptos" w:hAnsi="Aptos"/>
              </w:rPr>
              <w:t xml:space="preserve"> </w:t>
            </w:r>
          </w:p>
          <w:p w14:paraId="2E4CB38F" w14:textId="77777777" w:rsidR="005B57D3" w:rsidRPr="00C75CB9" w:rsidRDefault="005B57D3" w:rsidP="0069091A">
            <w:pPr>
              <w:spacing w:before="60" w:after="60"/>
              <w:rPr>
                <w:rFonts w:ascii="Aptos" w:hAnsi="Aptos" w:cs="Arial"/>
                <w:sz w:val="19"/>
                <w:szCs w:val="19"/>
              </w:rPr>
            </w:pPr>
          </w:p>
          <w:p w14:paraId="4D94F924" w14:textId="6CC5F908" w:rsidR="005B57D3" w:rsidRPr="00C75CB9" w:rsidRDefault="005B57D3" w:rsidP="0069091A">
            <w:pPr>
              <w:spacing w:before="60" w:after="60"/>
              <w:rPr>
                <w:rFonts w:ascii="Aptos" w:hAnsi="Aptos" w:cs="Arial"/>
                <w:sz w:val="19"/>
                <w:szCs w:val="19"/>
              </w:rPr>
            </w:pPr>
          </w:p>
        </w:tc>
      </w:tr>
    </w:tbl>
    <w:p w14:paraId="552F94C1" w14:textId="77777777" w:rsidR="00490F8E" w:rsidRPr="00C75CB9" w:rsidRDefault="00490F8E" w:rsidP="00490F8E">
      <w:pPr>
        <w:rPr>
          <w:rFonts w:ascii="Aptos" w:hAnsi="Aptos"/>
          <w:vanish/>
        </w:rPr>
      </w:pPr>
    </w:p>
    <w:p w14:paraId="6B64D204" w14:textId="77777777" w:rsidR="00F92968" w:rsidRPr="00C75CB9" w:rsidRDefault="00F92968">
      <w:pPr>
        <w:rPr>
          <w:rFonts w:ascii="Aptos" w:hAnsi="Aptos"/>
        </w:rPr>
      </w:pPr>
      <w:r w:rsidRPr="00C75CB9">
        <w:rPr>
          <w:rFonts w:ascii="Aptos" w:hAnsi="Aptos"/>
        </w:rPr>
        <w:br w:type="page"/>
      </w:r>
    </w:p>
    <w:tbl>
      <w:tblPr>
        <w:tblW w:w="5000" w:type="pct"/>
        <w:tblInd w:w="-176" w:type="dxa"/>
        <w:shd w:val="clear" w:color="auto" w:fill="FFFFFF"/>
        <w:tblLook w:val="01E0" w:firstRow="1" w:lastRow="1" w:firstColumn="1" w:lastColumn="1" w:noHBand="0" w:noVBand="0"/>
      </w:tblPr>
      <w:tblGrid>
        <w:gridCol w:w="10098"/>
      </w:tblGrid>
      <w:tr w:rsidR="00C75CB9" w:rsidRPr="00C75CB9" w14:paraId="5AC24169" w14:textId="77777777" w:rsidTr="00F92968">
        <w:trPr>
          <w:trHeight w:val="487"/>
        </w:trPr>
        <w:tc>
          <w:tcPr>
            <w:tcW w:w="5000" w:type="pct"/>
            <w:shd w:val="clear" w:color="auto" w:fill="FFFFFF"/>
            <w:vAlign w:val="center"/>
          </w:tcPr>
          <w:p w14:paraId="1D6A9651" w14:textId="77A40BC7" w:rsidR="00F3210A" w:rsidRPr="00C75CB9" w:rsidRDefault="000E0065" w:rsidP="00CE0E89">
            <w:pPr>
              <w:spacing w:before="100" w:after="100"/>
              <w:rPr>
                <w:rFonts w:ascii="Aptos" w:hAnsi="Aptos" w:cs="Arial"/>
                <w:b/>
                <w:sz w:val="22"/>
                <w:szCs w:val="22"/>
              </w:rPr>
            </w:pPr>
            <w:r w:rsidRPr="00C75CB9">
              <w:rPr>
                <w:rFonts w:ascii="Aptos" w:hAnsi="Aptos" w:cs="Arial"/>
                <w:b/>
                <w:sz w:val="22"/>
                <w:szCs w:val="22"/>
              </w:rPr>
              <w:lastRenderedPageBreak/>
              <w:t xml:space="preserve">PART B – YOUR COMMENTS </w:t>
            </w:r>
          </w:p>
          <w:p w14:paraId="1D1571FA" w14:textId="1944668F" w:rsidR="007976B5" w:rsidRPr="00C75CB9" w:rsidRDefault="00F3210A" w:rsidP="005C059B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C75CB9">
              <w:rPr>
                <w:rFonts w:ascii="Aptos" w:hAnsi="Aptos" w:cs="Arial"/>
                <w:sz w:val="22"/>
              </w:rPr>
              <w:t>If responding using this form, p</w:t>
            </w:r>
            <w:r w:rsidR="000E0065" w:rsidRPr="00C75CB9">
              <w:rPr>
                <w:rFonts w:ascii="Aptos" w:hAnsi="Aptos" w:cs="Arial"/>
                <w:sz w:val="22"/>
              </w:rPr>
              <w:t xml:space="preserve">lease use a separate Part B sheet for each </w:t>
            </w:r>
            <w:r w:rsidRPr="00C75CB9">
              <w:rPr>
                <w:rFonts w:ascii="Aptos" w:hAnsi="Aptos" w:cs="Arial"/>
                <w:sz w:val="22"/>
              </w:rPr>
              <w:t xml:space="preserve">different part of the </w:t>
            </w:r>
            <w:r w:rsidR="005C059B" w:rsidRPr="00C75CB9">
              <w:rPr>
                <w:rFonts w:ascii="Aptos" w:hAnsi="Aptos" w:cs="Arial"/>
                <w:sz w:val="22"/>
              </w:rPr>
              <w:t>SPD</w:t>
            </w:r>
            <w:r w:rsidRPr="00C75CB9">
              <w:rPr>
                <w:rFonts w:ascii="Aptos" w:hAnsi="Aptos" w:cs="Arial"/>
                <w:sz w:val="22"/>
              </w:rPr>
              <w:t xml:space="preserve"> or supporting document that you are commenting on, and clearly state to which part of the document it relates. </w:t>
            </w:r>
          </w:p>
        </w:tc>
      </w:tr>
      <w:tr w:rsidR="00C75CB9" w:rsidRPr="00C75CB9" w14:paraId="5FFAEAC9" w14:textId="77777777" w:rsidTr="00F92968">
        <w:trPr>
          <w:trHeight w:val="80"/>
        </w:trPr>
        <w:tc>
          <w:tcPr>
            <w:tcW w:w="5000" w:type="pct"/>
            <w:shd w:val="clear" w:color="auto" w:fill="FFFFFF"/>
            <w:vAlign w:val="center"/>
          </w:tcPr>
          <w:p w14:paraId="69543ED2" w14:textId="77777777" w:rsidR="00F15409" w:rsidRPr="00C75CB9" w:rsidRDefault="00F15409" w:rsidP="00F3210A">
            <w:pPr>
              <w:rPr>
                <w:rFonts w:ascii="Aptos" w:hAnsi="Aptos" w:cs="Arial"/>
                <w:b/>
                <w:sz w:val="10"/>
                <w:szCs w:val="10"/>
              </w:rPr>
            </w:pPr>
          </w:p>
        </w:tc>
      </w:tr>
      <w:tr w:rsidR="00C75CB9" w:rsidRPr="00C75CB9" w14:paraId="4B02654D" w14:textId="77777777" w:rsidTr="00F92968">
        <w:trPr>
          <w:trHeight w:val="47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W w:w="9973" w:type="dxa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596"/>
              <w:gridCol w:w="265"/>
              <w:gridCol w:w="1195"/>
              <w:gridCol w:w="235"/>
              <w:gridCol w:w="1408"/>
              <w:gridCol w:w="327"/>
              <w:gridCol w:w="551"/>
              <w:gridCol w:w="1149"/>
              <w:gridCol w:w="848"/>
              <w:gridCol w:w="688"/>
              <w:gridCol w:w="46"/>
              <w:gridCol w:w="1665"/>
            </w:tblGrid>
            <w:tr w:rsidR="00C75CB9" w:rsidRPr="00C75CB9" w14:paraId="0B749A90" w14:textId="77777777" w:rsidTr="00F92968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380DFB75" w14:textId="77777777" w:rsidR="007C2684" w:rsidRPr="00C75CB9" w:rsidRDefault="00D40A4E" w:rsidP="00F3210A">
                  <w:pPr>
                    <w:numPr>
                      <w:ilvl w:val="0"/>
                      <w:numId w:val="29"/>
                    </w:num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To which document does your</w:t>
                  </w:r>
                  <w:r w:rsidR="007C2684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comment relate?  </w:t>
                  </w:r>
                  <w:r w:rsidR="00791A9C"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>Please place an ‘X’ in one box only</w:t>
                  </w:r>
                </w:p>
              </w:tc>
            </w:tr>
            <w:tr w:rsidR="00C75CB9" w:rsidRPr="00C75CB9" w14:paraId="7DF548F6" w14:textId="77777777" w:rsidTr="005C059B">
              <w:trPr>
                <w:trHeight w:val="513"/>
              </w:trPr>
              <w:tc>
                <w:tcPr>
                  <w:tcW w:w="1532" w:type="pct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5A3EBD" w14:textId="037D3676" w:rsidR="007C2684" w:rsidRPr="00C75CB9" w:rsidRDefault="00154A81" w:rsidP="007C2684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Shopfront Design Guide</w:t>
                  </w:r>
                  <w:r w:rsidR="005C059B"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SPD</w:t>
                  </w:r>
                </w:p>
              </w:tc>
              <w:tc>
                <w:tcPr>
                  <w:tcW w:w="824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58386" w14:textId="77777777" w:rsidR="007C2684" w:rsidRPr="00C75CB9" w:rsidRDefault="007C2684" w:rsidP="00F718E8">
                  <w:pPr>
                    <w:jc w:val="center"/>
                    <w:rPr>
                      <w:rFonts w:ascii="Aptos" w:hAnsi="Aptos" w:cs="Arial"/>
                      <w:b/>
                    </w:rPr>
                  </w:pPr>
                </w:p>
              </w:tc>
              <w:tc>
                <w:tcPr>
                  <w:tcW w:w="1786" w:type="pct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335B43" w14:textId="0318FDF9" w:rsidR="007C2684" w:rsidRPr="00C75CB9" w:rsidRDefault="005C059B" w:rsidP="004D7092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>SEA Screening Statement</w:t>
                  </w:r>
                </w:p>
              </w:tc>
              <w:tc>
                <w:tcPr>
                  <w:tcW w:w="85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740D9EE" w14:textId="77777777" w:rsidR="007C2684" w:rsidRPr="00C75CB9" w:rsidRDefault="007C2684" w:rsidP="00F718E8">
                  <w:pPr>
                    <w:jc w:val="center"/>
                    <w:rPr>
                      <w:rFonts w:ascii="Aptos" w:hAnsi="Aptos" w:cs="Arial"/>
                      <w:b/>
                    </w:rPr>
                  </w:pPr>
                </w:p>
              </w:tc>
            </w:tr>
            <w:tr w:rsidR="00C75CB9" w:rsidRPr="00C75CB9" w14:paraId="3F5533B0" w14:textId="77777777" w:rsidTr="005C059B">
              <w:trPr>
                <w:trHeight w:val="512"/>
              </w:trPr>
              <w:tc>
                <w:tcPr>
                  <w:tcW w:w="1532" w:type="pct"/>
                  <w:gridSpan w:val="3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FD0CD6" w14:textId="055759B4" w:rsidR="007C2684" w:rsidRPr="00C75CB9" w:rsidRDefault="005C059B" w:rsidP="007C2684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>HRA Scree</w:t>
                  </w:r>
                  <w:r w:rsidR="004D7092" w:rsidRPr="00C75CB9">
                    <w:rPr>
                      <w:rFonts w:ascii="Aptos" w:hAnsi="Aptos" w:cs="Arial"/>
                      <w:sz w:val="20"/>
                      <w:szCs w:val="20"/>
                    </w:rPr>
                    <w:t>n</w:t>
                  </w: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>ing</w:t>
                  </w:r>
                  <w:r w:rsidR="00E366C6"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Statement </w:t>
                  </w:r>
                </w:p>
              </w:tc>
              <w:tc>
                <w:tcPr>
                  <w:tcW w:w="824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7E2572B" w14:textId="77777777" w:rsidR="007C2684" w:rsidRPr="00C75CB9" w:rsidRDefault="007C2684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1786" w:type="pct"/>
                  <w:gridSpan w:val="5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136D5E6" w14:textId="70D3FA0B" w:rsidR="007C2684" w:rsidRPr="00C75CB9" w:rsidRDefault="005C059B" w:rsidP="004D7092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>Equalities Impact Assessment</w:t>
                  </w:r>
                </w:p>
              </w:tc>
              <w:tc>
                <w:tcPr>
                  <w:tcW w:w="85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FB8CB20" w14:textId="77777777" w:rsidR="007C2684" w:rsidRPr="00C75CB9" w:rsidRDefault="007C2684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</w:tr>
            <w:tr w:rsidR="00C75CB9" w:rsidRPr="00C75CB9" w14:paraId="75C6027C" w14:textId="77777777" w:rsidTr="00F92968">
              <w:trPr>
                <w:trHeight w:val="49"/>
              </w:trPr>
              <w:tc>
                <w:tcPr>
                  <w:tcW w:w="5000" w:type="pct"/>
                  <w:gridSpan w:val="12"/>
                  <w:tcBorders>
                    <w:bottom w:val="single" w:sz="12" w:space="0" w:color="auto"/>
                  </w:tcBorders>
                  <w:vAlign w:val="center"/>
                </w:tcPr>
                <w:p w14:paraId="42ACAF18" w14:textId="77777777" w:rsidR="007C2684" w:rsidRPr="00C75CB9" w:rsidRDefault="007C2684" w:rsidP="007C2684">
                  <w:pPr>
                    <w:rPr>
                      <w:rFonts w:ascii="Aptos" w:hAnsi="Aptos" w:cs="Arial"/>
                      <w:b/>
                      <w:sz w:val="10"/>
                      <w:szCs w:val="10"/>
                    </w:rPr>
                  </w:pPr>
                </w:p>
              </w:tc>
            </w:tr>
            <w:tr w:rsidR="00C75CB9" w:rsidRPr="00C75CB9" w14:paraId="47D387B5" w14:textId="77777777" w:rsidTr="00F92968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485A35EC" w14:textId="77777777" w:rsidR="007C2684" w:rsidRPr="00C75CB9" w:rsidRDefault="00E366C6" w:rsidP="00F3210A">
                  <w:pPr>
                    <w:numPr>
                      <w:ilvl w:val="0"/>
                      <w:numId w:val="29"/>
                    </w:num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To which part of the document does your comment relate?</w:t>
                  </w:r>
                  <w:r w:rsidR="00895D0C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75CB9" w:rsidRPr="00C75CB9" w14:paraId="0F5CE0EF" w14:textId="77777777" w:rsidTr="004D7092">
              <w:trPr>
                <w:trHeight w:val="385"/>
              </w:trPr>
              <w:tc>
                <w:tcPr>
                  <w:tcW w:w="933" w:type="pct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90A16F4" w14:textId="2863D3F6" w:rsidR="00E366C6" w:rsidRPr="00C75CB9" w:rsidRDefault="00E366C6" w:rsidP="007C2684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>Whole document</w:t>
                  </w:r>
                </w:p>
              </w:tc>
              <w:tc>
                <w:tcPr>
                  <w:tcW w:w="71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31F4D35" w14:textId="77777777" w:rsidR="00E366C6" w:rsidRPr="00C75CB9" w:rsidRDefault="00E366C6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870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2E1B76E" w14:textId="77777777" w:rsidR="00E366C6" w:rsidRPr="00C75CB9" w:rsidRDefault="00895D0C" w:rsidP="00691C1F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</w:t>
                  </w:r>
                  <w:r w:rsidR="00E366C6"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Section </w:t>
                  </w:r>
                </w:p>
              </w:tc>
              <w:tc>
                <w:tcPr>
                  <w:tcW w:w="852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846D43F" w14:textId="77777777" w:rsidR="00E366C6" w:rsidRPr="00C75CB9" w:rsidRDefault="00E366C6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770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0495433" w14:textId="54E3CB21" w:rsidR="00E366C6" w:rsidRPr="00C75CB9" w:rsidRDefault="00E366C6" w:rsidP="00895D0C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</w:t>
                  </w:r>
                  <w:r w:rsidR="00895D0C"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</w:t>
                  </w:r>
                  <w:r w:rsidR="004D7092" w:rsidRPr="00C75CB9">
                    <w:rPr>
                      <w:rFonts w:ascii="Aptos" w:hAnsi="Aptos" w:cs="Arial"/>
                      <w:sz w:val="20"/>
                      <w:szCs w:val="20"/>
                    </w:rPr>
                    <w:t>Page Number</w:t>
                  </w:r>
                </w:p>
              </w:tc>
              <w:tc>
                <w:tcPr>
                  <w:tcW w:w="85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82FDDCD" w14:textId="77777777" w:rsidR="00E366C6" w:rsidRPr="00C75CB9" w:rsidRDefault="00E366C6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</w:tr>
            <w:tr w:rsidR="00C75CB9" w:rsidRPr="00C75CB9" w14:paraId="3D1FD468" w14:textId="77777777" w:rsidTr="004D7092">
              <w:trPr>
                <w:trHeight w:val="385"/>
              </w:trPr>
              <w:tc>
                <w:tcPr>
                  <w:tcW w:w="933" w:type="pct"/>
                  <w:gridSpan w:val="2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92DF408" w14:textId="3751F495" w:rsidR="00895D0C" w:rsidRPr="00C75CB9" w:rsidRDefault="004D7092" w:rsidP="007C2684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>Paragraph</w:t>
                  </w:r>
                </w:p>
              </w:tc>
              <w:tc>
                <w:tcPr>
                  <w:tcW w:w="71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2F7D47C" w14:textId="77777777" w:rsidR="00895D0C" w:rsidRPr="00C75CB9" w:rsidRDefault="00895D0C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870" w:type="pct"/>
                  <w:gridSpan w:val="2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289F835F" w14:textId="6959DBCB" w:rsidR="00895D0C" w:rsidRPr="00C75CB9" w:rsidRDefault="00895D0C" w:rsidP="00691C1F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2" w:type="pct"/>
                  <w:gridSpan w:val="2"/>
                  <w:tcBorders>
                    <w:top w:val="single" w:sz="12" w:space="0" w:color="auto"/>
                  </w:tcBorders>
                  <w:shd w:val="clear" w:color="auto" w:fill="FFFFFF"/>
                  <w:vAlign w:val="center"/>
                </w:tcPr>
                <w:p w14:paraId="0A7FA3C3" w14:textId="32B271B9" w:rsidR="00895D0C" w:rsidRPr="00C75CB9" w:rsidRDefault="00895D0C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793" w:type="pct"/>
                  <w:gridSpan w:val="3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5DBA37EB" w14:textId="77777777" w:rsidR="00895D0C" w:rsidRPr="00C75CB9" w:rsidRDefault="00895D0C" w:rsidP="007C2684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shd w:val="clear" w:color="auto" w:fill="FFFFFF"/>
                  <w:vAlign w:val="center"/>
                </w:tcPr>
                <w:p w14:paraId="4C002888" w14:textId="77777777" w:rsidR="00895D0C" w:rsidRPr="00C75CB9" w:rsidRDefault="00895D0C" w:rsidP="007C2684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75CB9" w:rsidRPr="00C75CB9" w14:paraId="52E8154D" w14:textId="77777777" w:rsidTr="00F92968">
              <w:trPr>
                <w:trHeight w:val="49"/>
              </w:trPr>
              <w:tc>
                <w:tcPr>
                  <w:tcW w:w="5000" w:type="pct"/>
                  <w:gridSpan w:val="12"/>
                  <w:tcBorders>
                    <w:bottom w:val="single" w:sz="12" w:space="0" w:color="auto"/>
                  </w:tcBorders>
                  <w:vAlign w:val="center"/>
                </w:tcPr>
                <w:p w14:paraId="09245BF2" w14:textId="77777777" w:rsidR="007C2684" w:rsidRPr="00C75CB9" w:rsidRDefault="007C2684" w:rsidP="007C2684">
                  <w:pPr>
                    <w:rPr>
                      <w:rFonts w:ascii="Aptos" w:hAnsi="Aptos" w:cs="Arial"/>
                      <w:i/>
                      <w:sz w:val="10"/>
                      <w:szCs w:val="10"/>
                    </w:rPr>
                  </w:pPr>
                  <w:r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75CB9" w:rsidRPr="00C75CB9" w14:paraId="2C11B5A2" w14:textId="77777777" w:rsidTr="00F92968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2C860244" w14:textId="77777777" w:rsidR="007C2684" w:rsidRPr="00C75CB9" w:rsidRDefault="007C2684" w:rsidP="00F3210A">
                  <w:pPr>
                    <w:numPr>
                      <w:ilvl w:val="0"/>
                      <w:numId w:val="29"/>
                    </w:num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Do you </w:t>
                  </w:r>
                  <w:r w:rsidR="00895D0C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wish to? </w:t>
                  </w:r>
                  <w:r w:rsidR="00895D0C"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 xml:space="preserve">Please </w:t>
                  </w:r>
                  <w:r w:rsidR="00F718E8"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>place an ‘X’</w:t>
                  </w:r>
                  <w:r w:rsidR="00895D0C"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 xml:space="preserve"> </w:t>
                  </w:r>
                  <w:r w:rsidR="00F718E8"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 xml:space="preserve">in </w:t>
                  </w:r>
                  <w:r w:rsidR="00895D0C" w:rsidRPr="00C75CB9">
                    <w:rPr>
                      <w:rFonts w:ascii="Aptos" w:hAnsi="Aptos" w:cs="Arial"/>
                      <w:i/>
                      <w:sz w:val="20"/>
                      <w:szCs w:val="20"/>
                    </w:rPr>
                    <w:t>one box only</w:t>
                  </w:r>
                  <w:r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75CB9" w:rsidRPr="00C75CB9" w14:paraId="4A6F6FF7" w14:textId="77777777" w:rsidTr="005C059B">
              <w:trPr>
                <w:trHeight w:val="385"/>
              </w:trPr>
              <w:tc>
                <w:tcPr>
                  <w:tcW w:w="933" w:type="pct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E71D3E7" w14:textId="77777777" w:rsidR="00895D0C" w:rsidRPr="00C75CB9" w:rsidRDefault="00895D0C" w:rsidP="00895D0C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 Support </w:t>
                  </w:r>
                </w:p>
              </w:tc>
              <w:tc>
                <w:tcPr>
                  <w:tcW w:w="717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DB2CC5" w14:textId="77777777" w:rsidR="00895D0C" w:rsidRPr="00C75CB9" w:rsidRDefault="00895D0C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870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5151F8" w14:textId="77777777" w:rsidR="00895D0C" w:rsidRPr="00C75CB9" w:rsidRDefault="00895D0C" w:rsidP="00691C1F">
                  <w:pPr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Object </w:t>
                  </w:r>
                </w:p>
              </w:tc>
              <w:tc>
                <w:tcPr>
                  <w:tcW w:w="852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8C246BF" w14:textId="77777777" w:rsidR="00895D0C" w:rsidRPr="00C75CB9" w:rsidRDefault="00895D0C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  <w:tc>
                <w:tcPr>
                  <w:tcW w:w="770" w:type="pct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020FB4E" w14:textId="77777777" w:rsidR="00895D0C" w:rsidRPr="00C75CB9" w:rsidRDefault="00895D0C" w:rsidP="00895D0C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   Make an  </w:t>
                  </w:r>
                </w:p>
                <w:p w14:paraId="1C55CB29" w14:textId="77777777" w:rsidR="00895D0C" w:rsidRPr="00C75CB9" w:rsidRDefault="00895D0C" w:rsidP="00895D0C">
                  <w:pPr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sz w:val="20"/>
                      <w:szCs w:val="20"/>
                    </w:rPr>
                    <w:t xml:space="preserve">    observation  </w:t>
                  </w:r>
                </w:p>
              </w:tc>
              <w:tc>
                <w:tcPr>
                  <w:tcW w:w="858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5FA5FC" w14:textId="77777777" w:rsidR="00895D0C" w:rsidRPr="00C75CB9" w:rsidRDefault="00895D0C" w:rsidP="00F718E8">
                  <w:pPr>
                    <w:jc w:val="center"/>
                    <w:rPr>
                      <w:rFonts w:ascii="Aptos" w:hAnsi="Aptos" w:cs="Arial"/>
                    </w:rPr>
                  </w:pPr>
                </w:p>
              </w:tc>
            </w:tr>
            <w:tr w:rsidR="00C75CB9" w:rsidRPr="00C75CB9" w14:paraId="6ABB7FFE" w14:textId="77777777" w:rsidTr="00F92968">
              <w:trPr>
                <w:trHeight w:val="49"/>
              </w:trPr>
              <w:tc>
                <w:tcPr>
                  <w:tcW w:w="5000" w:type="pct"/>
                  <w:gridSpan w:val="12"/>
                  <w:tcBorders>
                    <w:bottom w:val="single" w:sz="12" w:space="0" w:color="auto"/>
                  </w:tcBorders>
                  <w:vAlign w:val="center"/>
                </w:tcPr>
                <w:p w14:paraId="30273225" w14:textId="77777777" w:rsidR="007C2684" w:rsidRPr="00C75CB9" w:rsidRDefault="007C2684" w:rsidP="00F3210A">
                  <w:pPr>
                    <w:rPr>
                      <w:rFonts w:ascii="Aptos" w:hAnsi="Aptos" w:cs="Arial"/>
                      <w:i/>
                      <w:sz w:val="10"/>
                      <w:szCs w:val="10"/>
                    </w:rPr>
                  </w:pPr>
                  <w:r w:rsidRPr="00C75CB9">
                    <w:rPr>
                      <w:rFonts w:ascii="Aptos" w:hAnsi="Aptos" w:cs="Arial"/>
                      <w:i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C75CB9" w:rsidRPr="00C75CB9" w14:paraId="0A7BD2B7" w14:textId="77777777" w:rsidTr="00F92968">
              <w:trPr>
                <w:trHeight w:val="498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14:paraId="362A2936" w14:textId="77777777" w:rsidR="007C2684" w:rsidRPr="00C75CB9" w:rsidRDefault="007C2684" w:rsidP="00F3210A">
                  <w:pPr>
                    <w:numPr>
                      <w:ilvl w:val="0"/>
                      <w:numId w:val="29"/>
                    </w:numPr>
                    <w:spacing w:before="120" w:after="120"/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Please </w:t>
                  </w:r>
                  <w:r w:rsidR="00895D0C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use the box below to give reasons for your support</w:t>
                  </w:r>
                  <w:r w:rsidR="00982D46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</w:t>
                  </w:r>
                  <w:r w:rsidR="00895D0C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/</w:t>
                  </w:r>
                  <w:r w:rsidR="00982D46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</w:t>
                  </w:r>
                  <w:r w:rsidR="00895D0C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objection or </w:t>
                  </w:r>
                  <w:r w:rsidR="00982D46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to </w:t>
                  </w:r>
                  <w:r w:rsidR="00895D0C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make your observation</w:t>
                  </w:r>
                  <w:r w:rsidR="00753E96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and give details of any suggested modifications.</w:t>
                  </w:r>
                </w:p>
              </w:tc>
            </w:tr>
            <w:tr w:rsidR="00C75CB9" w:rsidRPr="00C75CB9" w14:paraId="3EEEA134" w14:textId="77777777" w:rsidTr="00F92968">
              <w:trPr>
                <w:trHeight w:val="5293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4B4F5EA4" w14:textId="77777777" w:rsidR="00F3210A" w:rsidRPr="00C75CB9" w:rsidRDefault="00F3210A" w:rsidP="007C2684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75CB9" w:rsidRPr="00C75CB9" w14:paraId="386D66C5" w14:textId="77777777" w:rsidTr="00F92968">
              <w:trPr>
                <w:trHeight w:val="34"/>
              </w:trPr>
              <w:tc>
                <w:tcPr>
                  <w:tcW w:w="5000" w:type="pct"/>
                  <w:gridSpan w:val="12"/>
                  <w:tcBorders>
                    <w:top w:val="single" w:sz="12" w:space="0" w:color="auto"/>
                  </w:tcBorders>
                  <w:shd w:val="clear" w:color="auto" w:fill="FFFFFF"/>
                </w:tcPr>
                <w:p w14:paraId="63AB29BF" w14:textId="77777777" w:rsidR="00F15409" w:rsidRPr="00C75CB9" w:rsidRDefault="00F15409" w:rsidP="00F3210A">
                  <w:pPr>
                    <w:rPr>
                      <w:rFonts w:ascii="Aptos" w:hAnsi="Aptos" w:cs="Arial"/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C75CB9" w:rsidRPr="00C75CB9" w14:paraId="15962F9F" w14:textId="77777777" w:rsidTr="005C059B">
              <w:trPr>
                <w:trHeight w:val="279"/>
              </w:trPr>
              <w:tc>
                <w:tcPr>
                  <w:tcW w:w="800" w:type="pct"/>
                  <w:tcBorders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580C59FF" w14:textId="61B2A954" w:rsidR="007C2684" w:rsidRPr="00C75CB9" w:rsidRDefault="00317A36" w:rsidP="00975F7E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b/>
                      <w:sz w:val="20"/>
                      <w:szCs w:val="20"/>
                    </w:rPr>
                    <w:t>6</w:t>
                  </w:r>
                  <w:r w:rsidR="00975F7E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.</w:t>
                  </w:r>
                  <w:r w:rsidR="007C2684"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 xml:space="preserve">   Signature:</w:t>
                  </w:r>
                </w:p>
              </w:tc>
              <w:tc>
                <w:tcPr>
                  <w:tcW w:w="1996" w:type="pct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E581F2" w14:textId="77777777" w:rsidR="007C2684" w:rsidRPr="00C75CB9" w:rsidRDefault="007C2684" w:rsidP="007C2684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</w:p>
                <w:p w14:paraId="7A677A43" w14:textId="77777777" w:rsidR="006579E1" w:rsidRPr="00C75CB9" w:rsidRDefault="006579E1" w:rsidP="005B57D3">
                  <w:pPr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1" w:type="pct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ECA53C6" w14:textId="77777777" w:rsidR="007C2684" w:rsidRPr="00C75CB9" w:rsidRDefault="007C2684" w:rsidP="006579E1">
                  <w:pPr>
                    <w:jc w:val="center"/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  <w:r w:rsidRPr="00C75CB9">
                    <w:rPr>
                      <w:rFonts w:ascii="Aptos" w:hAnsi="Aptos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1203" w:type="pct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FCC172" w14:textId="6A2399E4" w:rsidR="007C2684" w:rsidRPr="00C75CB9" w:rsidRDefault="007C2684" w:rsidP="00F718E8">
                  <w:pPr>
                    <w:jc w:val="center"/>
                    <w:rPr>
                      <w:rFonts w:ascii="Aptos" w:hAnsi="Aptos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DADAE3E" w14:textId="77777777" w:rsidR="007C2684" w:rsidRPr="00C75CB9" w:rsidRDefault="007C2684" w:rsidP="00366CA3">
            <w:pPr>
              <w:rPr>
                <w:rFonts w:ascii="Aptos" w:hAnsi="Aptos" w:cs="Arial"/>
                <w:i/>
                <w:sz w:val="22"/>
                <w:szCs w:val="22"/>
              </w:rPr>
            </w:pPr>
          </w:p>
        </w:tc>
      </w:tr>
    </w:tbl>
    <w:p w14:paraId="35F52094" w14:textId="77777777" w:rsidR="00944CB3" w:rsidRPr="00EE6F0C" w:rsidRDefault="00D557AB" w:rsidP="00944CB3">
      <w:pPr>
        <w:rPr>
          <w:rFonts w:ascii="Aptos" w:hAnsi="Aptos"/>
        </w:rPr>
      </w:pPr>
      <w:r w:rsidRPr="00EE6F0C">
        <w:rPr>
          <w:rFonts w:ascii="Aptos" w:eastAsia="Calibri" w:hAnsi="Aptos" w:cs="Arial"/>
          <w:sz w:val="16"/>
          <w:szCs w:val="16"/>
          <w:lang w:eastAsia="en-US"/>
        </w:rPr>
        <w:t xml:space="preserve"> </w:t>
      </w:r>
    </w:p>
    <w:sectPr w:rsidR="00944CB3" w:rsidRPr="00EE6F0C" w:rsidSect="0070723F">
      <w:headerReference w:type="default" r:id="rId14"/>
      <w:footerReference w:type="default" r:id="rId15"/>
      <w:pgSz w:w="11906" w:h="16838"/>
      <w:pgMar w:top="838" w:right="991" w:bottom="851" w:left="993" w:header="827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E8CF" w14:textId="77777777" w:rsidR="00942A30" w:rsidRDefault="00942A30">
      <w:r>
        <w:separator/>
      </w:r>
    </w:p>
  </w:endnote>
  <w:endnote w:type="continuationSeparator" w:id="0">
    <w:p w14:paraId="04054980" w14:textId="77777777" w:rsidR="00942A30" w:rsidRDefault="0094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0ED5" w14:textId="77777777" w:rsidR="000E0065" w:rsidRPr="002B6F1F" w:rsidRDefault="000E0065" w:rsidP="002B6F1F">
    <w:pPr>
      <w:pStyle w:val="Footer"/>
      <w:jc w:val="right"/>
      <w:rPr>
        <w:rFonts w:ascii="Arial" w:hAnsi="Arial" w:cs="Arial"/>
        <w:sz w:val="16"/>
        <w:szCs w:val="16"/>
      </w:rPr>
    </w:pPr>
    <w:r w:rsidRPr="002B6F1F">
      <w:rPr>
        <w:rFonts w:ascii="Arial" w:hAnsi="Arial" w:cs="Arial"/>
        <w:sz w:val="16"/>
        <w:szCs w:val="16"/>
      </w:rPr>
      <w:t>Page</w:t>
    </w:r>
    <w:r>
      <w:rPr>
        <w:rFonts w:ascii="Arial" w:hAnsi="Arial" w:cs="Arial"/>
        <w:sz w:val="16"/>
        <w:szCs w:val="16"/>
      </w:rPr>
      <w:t xml:space="preserve"> </w:t>
    </w:r>
    <w:r w:rsidRPr="002B6F1F">
      <w:rPr>
        <w:rStyle w:val="PageNumber"/>
        <w:rFonts w:ascii="Arial" w:hAnsi="Arial" w:cs="Arial"/>
        <w:sz w:val="16"/>
        <w:szCs w:val="16"/>
      </w:rPr>
      <w:fldChar w:fldCharType="begin"/>
    </w:r>
    <w:r w:rsidRPr="002B6F1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B6F1F">
      <w:rPr>
        <w:rStyle w:val="PageNumber"/>
        <w:rFonts w:ascii="Arial" w:hAnsi="Arial" w:cs="Arial"/>
        <w:sz w:val="16"/>
        <w:szCs w:val="16"/>
      </w:rPr>
      <w:fldChar w:fldCharType="separate"/>
    </w:r>
    <w:r w:rsidR="0047562E">
      <w:rPr>
        <w:rStyle w:val="PageNumber"/>
        <w:rFonts w:ascii="Arial" w:hAnsi="Arial" w:cs="Arial"/>
        <w:noProof/>
        <w:sz w:val="16"/>
        <w:szCs w:val="16"/>
      </w:rPr>
      <w:t>3</w:t>
    </w:r>
    <w:r w:rsidRPr="002B6F1F">
      <w:rPr>
        <w:rStyle w:val="PageNumber"/>
        <w:rFonts w:ascii="Arial" w:hAnsi="Arial" w:cs="Arial"/>
        <w:sz w:val="16"/>
        <w:szCs w:val="16"/>
      </w:rPr>
      <w:fldChar w:fldCharType="end"/>
    </w:r>
    <w:r w:rsidRPr="002B6F1F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6505" w14:textId="77777777" w:rsidR="00942A30" w:rsidRDefault="00942A30">
      <w:r>
        <w:separator/>
      </w:r>
    </w:p>
  </w:footnote>
  <w:footnote w:type="continuationSeparator" w:id="0">
    <w:p w14:paraId="5B6E1171" w14:textId="77777777" w:rsidR="00942A30" w:rsidRDefault="0094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108" w:type="dxa"/>
      <w:tblLook w:val="04A0" w:firstRow="1" w:lastRow="0" w:firstColumn="1" w:lastColumn="0" w:noHBand="0" w:noVBand="1"/>
    </w:tblPr>
    <w:tblGrid>
      <w:gridCol w:w="6521"/>
      <w:gridCol w:w="2127"/>
      <w:gridCol w:w="1701"/>
    </w:tblGrid>
    <w:tr w:rsidR="00D912B4" w14:paraId="58211234" w14:textId="77777777" w:rsidTr="0070723F">
      <w:tc>
        <w:tcPr>
          <w:tcW w:w="6521" w:type="dxa"/>
          <w:vMerge w:val="restart"/>
          <w:tcBorders>
            <w:right w:val="single" w:sz="4" w:space="0" w:color="808080"/>
          </w:tcBorders>
          <w:vAlign w:val="center"/>
        </w:tcPr>
        <w:p w14:paraId="44706878" w14:textId="0A566103" w:rsidR="00D912B4" w:rsidRPr="00EE6F0C" w:rsidRDefault="00154A81" w:rsidP="00490F8E">
          <w:pPr>
            <w:pStyle w:val="Header"/>
            <w:spacing w:before="60" w:after="60"/>
            <w:rPr>
              <w:rFonts w:ascii="Arial" w:hAnsi="Arial" w:cs="Arial"/>
              <w:b/>
              <w:smallCaps/>
              <w:color w:val="800080"/>
              <w:sz w:val="28"/>
              <w:szCs w:val="28"/>
            </w:rPr>
          </w:pPr>
          <w:r>
            <w:rPr>
              <w:rFonts w:ascii="Aptos" w:hAnsi="Aptos" w:cs="Arial"/>
              <w:b/>
              <w:smallCaps/>
            </w:rPr>
            <w:t>Shopfront Design Guide</w:t>
          </w:r>
          <w:r w:rsidR="00EE6F0C" w:rsidRPr="00EE6F0C">
            <w:rPr>
              <w:rFonts w:ascii="Aptos" w:hAnsi="Aptos" w:cs="Arial"/>
              <w:b/>
              <w:smallCaps/>
            </w:rPr>
            <w:t xml:space="preserve"> Supplementary Planning Document (2025) - Consultation </w:t>
          </w:r>
          <w:r w:rsidR="00D912B4" w:rsidRPr="00EE6F0C">
            <w:rPr>
              <w:rFonts w:ascii="Aptos" w:hAnsi="Aptos" w:cs="Arial"/>
              <w:b/>
              <w:smallCaps/>
            </w:rPr>
            <w:t>Comment</w:t>
          </w:r>
          <w:r w:rsidR="00EE6F0C" w:rsidRPr="00EE6F0C">
            <w:rPr>
              <w:rFonts w:ascii="Aptos" w:hAnsi="Aptos" w:cs="Arial"/>
              <w:b/>
              <w:smallCaps/>
            </w:rPr>
            <w:t>s</w:t>
          </w:r>
          <w:r w:rsidR="00D912B4" w:rsidRPr="00EE6F0C">
            <w:rPr>
              <w:rFonts w:ascii="Aptos" w:hAnsi="Aptos" w:cs="Arial"/>
              <w:b/>
              <w:smallCaps/>
            </w:rPr>
            <w:t xml:space="preserve"> Form</w:t>
          </w:r>
        </w:p>
      </w:tc>
      <w:tc>
        <w:tcPr>
          <w:tcW w:w="3828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27649125" w14:textId="77777777" w:rsidR="00D912B4" w:rsidRPr="00490F8E" w:rsidRDefault="00D912B4" w:rsidP="00490F8E">
          <w:pPr>
            <w:pStyle w:val="Header"/>
            <w:spacing w:before="60" w:after="6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For Office Use only:</w:t>
          </w:r>
        </w:p>
      </w:tc>
    </w:tr>
    <w:tr w:rsidR="00D912B4" w14:paraId="080E5C1D" w14:textId="77777777" w:rsidTr="0070723F">
      <w:trPr>
        <w:trHeight w:val="105"/>
      </w:trPr>
      <w:tc>
        <w:tcPr>
          <w:tcW w:w="6521" w:type="dxa"/>
          <w:vMerge/>
          <w:tcBorders>
            <w:right w:val="single" w:sz="4" w:space="0" w:color="808080"/>
          </w:tcBorders>
        </w:tcPr>
        <w:p w14:paraId="07C445F6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FBCA585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Date Rec.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32686CE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D912B4" w14:paraId="3CEF1DE9" w14:textId="77777777" w:rsidTr="0070723F">
      <w:trPr>
        <w:trHeight w:val="103"/>
      </w:trPr>
      <w:tc>
        <w:tcPr>
          <w:tcW w:w="6521" w:type="dxa"/>
          <w:vMerge/>
          <w:tcBorders>
            <w:right w:val="single" w:sz="4" w:space="0" w:color="808080"/>
          </w:tcBorders>
        </w:tcPr>
        <w:p w14:paraId="29F07EC2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A3B9120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Date Ack.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A3B3864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D912B4" w14:paraId="5FB5BDBB" w14:textId="77777777" w:rsidTr="0070723F">
      <w:trPr>
        <w:trHeight w:val="191"/>
      </w:trPr>
      <w:tc>
        <w:tcPr>
          <w:tcW w:w="6521" w:type="dxa"/>
          <w:vMerge/>
          <w:tcBorders>
            <w:right w:val="single" w:sz="4" w:space="0" w:color="808080"/>
          </w:tcBorders>
        </w:tcPr>
        <w:p w14:paraId="3C5B355B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21AC95D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Respondent ID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8ABBE71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D912B4" w14:paraId="2A9F4B57" w14:textId="77777777" w:rsidTr="0070723F">
      <w:trPr>
        <w:trHeight w:val="70"/>
      </w:trPr>
      <w:tc>
        <w:tcPr>
          <w:tcW w:w="6521" w:type="dxa"/>
          <w:vMerge/>
          <w:tcBorders>
            <w:right w:val="single" w:sz="4" w:space="0" w:color="808080"/>
          </w:tcBorders>
        </w:tcPr>
        <w:p w14:paraId="5A3C901D" w14:textId="77777777" w:rsidR="00D912B4" w:rsidRDefault="00D912B4" w:rsidP="00490F8E">
          <w:pPr>
            <w:pStyle w:val="Header"/>
            <w:spacing w:before="60" w:after="60"/>
          </w:pPr>
        </w:p>
      </w:tc>
      <w:tc>
        <w:tcPr>
          <w:tcW w:w="212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07198ED" w14:textId="77777777" w:rsidR="00D912B4" w:rsidRPr="00490F8E" w:rsidRDefault="00D912B4" w:rsidP="00490F8E">
          <w:pPr>
            <w:pStyle w:val="Header"/>
            <w:spacing w:before="40" w:after="40"/>
            <w:rPr>
              <w:rFonts w:ascii="Arial" w:hAnsi="Arial" w:cs="Arial"/>
              <w:b/>
              <w:sz w:val="18"/>
              <w:szCs w:val="18"/>
            </w:rPr>
          </w:pPr>
          <w:r w:rsidRPr="00490F8E">
            <w:rPr>
              <w:rFonts w:ascii="Arial" w:hAnsi="Arial" w:cs="Arial"/>
              <w:b/>
              <w:sz w:val="18"/>
              <w:szCs w:val="18"/>
            </w:rPr>
            <w:t>Representation Ref:</w:t>
          </w:r>
        </w:p>
      </w:tc>
      <w:tc>
        <w:tcPr>
          <w:tcW w:w="170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104A7A0" w14:textId="77777777" w:rsidR="00D912B4" w:rsidRPr="00490F8E" w:rsidRDefault="00D912B4" w:rsidP="0064038D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14:paraId="3C1A1482" w14:textId="77777777" w:rsidR="000E0065" w:rsidRDefault="000E0065" w:rsidP="0090086B">
    <w:pPr>
      <w:pStyle w:val="Header"/>
      <w:tabs>
        <w:tab w:val="clear" w:pos="4153"/>
        <w:tab w:val="clear" w:pos="8306"/>
        <w:tab w:val="left" w:pos="42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9D"/>
    <w:multiLevelType w:val="hybridMultilevel"/>
    <w:tmpl w:val="4FB0A792"/>
    <w:lvl w:ilvl="0" w:tplc="87D6BB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4F"/>
    <w:multiLevelType w:val="hybridMultilevel"/>
    <w:tmpl w:val="862CE970"/>
    <w:lvl w:ilvl="0" w:tplc="FC087E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4247580"/>
    <w:multiLevelType w:val="hybridMultilevel"/>
    <w:tmpl w:val="0B60D1BA"/>
    <w:lvl w:ilvl="0" w:tplc="08AE3F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5581E15"/>
    <w:multiLevelType w:val="hybridMultilevel"/>
    <w:tmpl w:val="6264E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1CB8"/>
    <w:multiLevelType w:val="multilevel"/>
    <w:tmpl w:val="48AAF68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40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D6B84"/>
    <w:multiLevelType w:val="hybridMultilevel"/>
    <w:tmpl w:val="E800FB2C"/>
    <w:lvl w:ilvl="0" w:tplc="080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6" w15:restartNumberingAfterBreak="0">
    <w:nsid w:val="15E35378"/>
    <w:multiLevelType w:val="hybridMultilevel"/>
    <w:tmpl w:val="2C6A5B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6634EC"/>
    <w:multiLevelType w:val="hybridMultilevel"/>
    <w:tmpl w:val="15E65A8C"/>
    <w:lvl w:ilvl="0" w:tplc="EB7EE1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CA4060B"/>
    <w:multiLevelType w:val="hybridMultilevel"/>
    <w:tmpl w:val="152A41F8"/>
    <w:lvl w:ilvl="0" w:tplc="D5A25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652BDF"/>
    <w:multiLevelType w:val="hybridMultilevel"/>
    <w:tmpl w:val="71880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353B8C"/>
    <w:multiLevelType w:val="hybridMultilevel"/>
    <w:tmpl w:val="2FA63F7E"/>
    <w:lvl w:ilvl="0" w:tplc="90FC7D0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44127"/>
    <w:multiLevelType w:val="hybridMultilevel"/>
    <w:tmpl w:val="6C58FD74"/>
    <w:lvl w:ilvl="0" w:tplc="08AE3F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3582B"/>
    <w:multiLevelType w:val="hybridMultilevel"/>
    <w:tmpl w:val="48AAF686"/>
    <w:lvl w:ilvl="0" w:tplc="45FC3316">
      <w:start w:val="1"/>
      <w:numFmt w:val="bullet"/>
      <w:lvlText w:val=""/>
      <w:lvlJc w:val="left"/>
      <w:pPr>
        <w:tabs>
          <w:tab w:val="num" w:pos="1080"/>
        </w:tabs>
        <w:ind w:left="108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A7B9E"/>
    <w:multiLevelType w:val="hybridMultilevel"/>
    <w:tmpl w:val="BA5A875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A42D6"/>
    <w:multiLevelType w:val="hybridMultilevel"/>
    <w:tmpl w:val="61C8A192"/>
    <w:lvl w:ilvl="0" w:tplc="EFF4FB3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7F40"/>
    <w:multiLevelType w:val="hybridMultilevel"/>
    <w:tmpl w:val="FF26F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6EFE"/>
    <w:multiLevelType w:val="hybridMultilevel"/>
    <w:tmpl w:val="AA68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5644F"/>
    <w:multiLevelType w:val="hybridMultilevel"/>
    <w:tmpl w:val="F5160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530C7B"/>
    <w:multiLevelType w:val="hybridMultilevel"/>
    <w:tmpl w:val="0C06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445F7"/>
    <w:multiLevelType w:val="hybridMultilevel"/>
    <w:tmpl w:val="BAE6A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A064D"/>
    <w:multiLevelType w:val="hybridMultilevel"/>
    <w:tmpl w:val="C9C0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D550B"/>
    <w:multiLevelType w:val="hybridMultilevel"/>
    <w:tmpl w:val="7DBABEDE"/>
    <w:lvl w:ilvl="0" w:tplc="45FC3316">
      <w:start w:val="1"/>
      <w:numFmt w:val="bullet"/>
      <w:lvlText w:val="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22" w15:restartNumberingAfterBreak="0">
    <w:nsid w:val="64391BF2"/>
    <w:multiLevelType w:val="hybridMultilevel"/>
    <w:tmpl w:val="7FBA90A0"/>
    <w:lvl w:ilvl="0" w:tplc="45FC3316">
      <w:start w:val="1"/>
      <w:numFmt w:val="bullet"/>
      <w:lvlText w:val="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6E602B89"/>
    <w:multiLevelType w:val="hybridMultilevel"/>
    <w:tmpl w:val="35A45D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7867C2"/>
    <w:multiLevelType w:val="multilevel"/>
    <w:tmpl w:val="B92A2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E277B"/>
    <w:multiLevelType w:val="hybridMultilevel"/>
    <w:tmpl w:val="6044A5BC"/>
    <w:lvl w:ilvl="0" w:tplc="FE50FA2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6379F"/>
    <w:multiLevelType w:val="hybridMultilevel"/>
    <w:tmpl w:val="33080E2C"/>
    <w:lvl w:ilvl="0" w:tplc="D5A25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FF0583"/>
    <w:multiLevelType w:val="hybridMultilevel"/>
    <w:tmpl w:val="D3980720"/>
    <w:lvl w:ilvl="0" w:tplc="FE50FA2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F52C7"/>
    <w:multiLevelType w:val="hybridMultilevel"/>
    <w:tmpl w:val="A2BE004A"/>
    <w:lvl w:ilvl="0" w:tplc="45FC3316">
      <w:start w:val="1"/>
      <w:numFmt w:val="bullet"/>
      <w:lvlText w:val=""/>
      <w:lvlJc w:val="left"/>
      <w:pPr>
        <w:tabs>
          <w:tab w:val="num" w:pos="-280"/>
        </w:tabs>
        <w:ind w:left="-280" w:hanging="40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80"/>
        </w:tabs>
        <w:ind w:left="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</w:abstractNum>
  <w:abstractNum w:abstractNumId="29" w15:restartNumberingAfterBreak="0">
    <w:nsid w:val="7E8343A3"/>
    <w:multiLevelType w:val="hybridMultilevel"/>
    <w:tmpl w:val="089A574A"/>
    <w:lvl w:ilvl="0" w:tplc="D5A25C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4075067">
    <w:abstractNumId w:val="28"/>
  </w:num>
  <w:num w:numId="2" w16cid:durableId="1788500070">
    <w:abstractNumId w:val="22"/>
  </w:num>
  <w:num w:numId="3" w16cid:durableId="1992245425">
    <w:abstractNumId w:val="21"/>
  </w:num>
  <w:num w:numId="4" w16cid:durableId="57747631">
    <w:abstractNumId w:val="12"/>
  </w:num>
  <w:num w:numId="5" w16cid:durableId="1882548820">
    <w:abstractNumId w:val="4"/>
  </w:num>
  <w:num w:numId="6" w16cid:durableId="1429959176">
    <w:abstractNumId w:val="1"/>
  </w:num>
  <w:num w:numId="7" w16cid:durableId="1653605463">
    <w:abstractNumId w:val="11"/>
  </w:num>
  <w:num w:numId="8" w16cid:durableId="914823222">
    <w:abstractNumId w:val="2"/>
  </w:num>
  <w:num w:numId="9" w16cid:durableId="77600825">
    <w:abstractNumId w:val="13"/>
  </w:num>
  <w:num w:numId="10" w16cid:durableId="2101876606">
    <w:abstractNumId w:val="29"/>
  </w:num>
  <w:num w:numId="11" w16cid:durableId="1736276835">
    <w:abstractNumId w:val="26"/>
  </w:num>
  <w:num w:numId="12" w16cid:durableId="1351487527">
    <w:abstractNumId w:val="8"/>
  </w:num>
  <w:num w:numId="13" w16cid:durableId="1331984434">
    <w:abstractNumId w:val="7"/>
  </w:num>
  <w:num w:numId="14" w16cid:durableId="1935816086">
    <w:abstractNumId w:val="23"/>
  </w:num>
  <w:num w:numId="15" w16cid:durableId="1765375545">
    <w:abstractNumId w:val="27"/>
  </w:num>
  <w:num w:numId="16" w16cid:durableId="360401970">
    <w:abstractNumId w:val="24"/>
  </w:num>
  <w:num w:numId="17" w16cid:durableId="1537422426">
    <w:abstractNumId w:val="5"/>
  </w:num>
  <w:num w:numId="18" w16cid:durableId="436564691">
    <w:abstractNumId w:val="16"/>
  </w:num>
  <w:num w:numId="19" w16cid:durableId="1606964866">
    <w:abstractNumId w:val="14"/>
  </w:num>
  <w:num w:numId="20" w16cid:durableId="1934780084">
    <w:abstractNumId w:val="17"/>
  </w:num>
  <w:num w:numId="21" w16cid:durableId="1288706456">
    <w:abstractNumId w:val="3"/>
  </w:num>
  <w:num w:numId="22" w16cid:durableId="186910509">
    <w:abstractNumId w:val="15"/>
  </w:num>
  <w:num w:numId="23" w16cid:durableId="1756825807">
    <w:abstractNumId w:val="18"/>
  </w:num>
  <w:num w:numId="24" w16cid:durableId="499467877">
    <w:abstractNumId w:val="19"/>
  </w:num>
  <w:num w:numId="25" w16cid:durableId="1576816802">
    <w:abstractNumId w:val="6"/>
  </w:num>
  <w:num w:numId="26" w16cid:durableId="577444276">
    <w:abstractNumId w:val="10"/>
  </w:num>
  <w:num w:numId="27" w16cid:durableId="1017734252">
    <w:abstractNumId w:val="20"/>
  </w:num>
  <w:num w:numId="28" w16cid:durableId="1523124146">
    <w:abstractNumId w:val="0"/>
  </w:num>
  <w:num w:numId="29" w16cid:durableId="1808859267">
    <w:abstractNumId w:val="25"/>
  </w:num>
  <w:num w:numId="30" w16cid:durableId="41177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47"/>
    <w:rsid w:val="00000D0D"/>
    <w:rsid w:val="00007AF9"/>
    <w:rsid w:val="0001735F"/>
    <w:rsid w:val="0003134B"/>
    <w:rsid w:val="00044D4F"/>
    <w:rsid w:val="00045628"/>
    <w:rsid w:val="00051A6C"/>
    <w:rsid w:val="00053E5E"/>
    <w:rsid w:val="00056AEA"/>
    <w:rsid w:val="00063370"/>
    <w:rsid w:val="000724D8"/>
    <w:rsid w:val="0007449A"/>
    <w:rsid w:val="00077B7B"/>
    <w:rsid w:val="000948DA"/>
    <w:rsid w:val="0009514A"/>
    <w:rsid w:val="000A1378"/>
    <w:rsid w:val="000A18A6"/>
    <w:rsid w:val="000A1C0D"/>
    <w:rsid w:val="000B3B51"/>
    <w:rsid w:val="000B5212"/>
    <w:rsid w:val="000C7BB6"/>
    <w:rsid w:val="000D5ABD"/>
    <w:rsid w:val="000E0065"/>
    <w:rsid w:val="000E33CD"/>
    <w:rsid w:val="00102A4B"/>
    <w:rsid w:val="00116EF3"/>
    <w:rsid w:val="0012031D"/>
    <w:rsid w:val="001255F0"/>
    <w:rsid w:val="001340BA"/>
    <w:rsid w:val="00134316"/>
    <w:rsid w:val="00137B5B"/>
    <w:rsid w:val="00140065"/>
    <w:rsid w:val="001414E3"/>
    <w:rsid w:val="00151A4B"/>
    <w:rsid w:val="00154A81"/>
    <w:rsid w:val="00161BA6"/>
    <w:rsid w:val="001634C9"/>
    <w:rsid w:val="00164C53"/>
    <w:rsid w:val="001657BB"/>
    <w:rsid w:val="00167931"/>
    <w:rsid w:val="00171A34"/>
    <w:rsid w:val="001813CF"/>
    <w:rsid w:val="00182262"/>
    <w:rsid w:val="001870AC"/>
    <w:rsid w:val="00187805"/>
    <w:rsid w:val="00196357"/>
    <w:rsid w:val="001A2F3F"/>
    <w:rsid w:val="001B13C8"/>
    <w:rsid w:val="001B1EA5"/>
    <w:rsid w:val="001B3FA8"/>
    <w:rsid w:val="001B4CD3"/>
    <w:rsid w:val="001D4B82"/>
    <w:rsid w:val="001E4040"/>
    <w:rsid w:val="001E6F5A"/>
    <w:rsid w:val="001F56E2"/>
    <w:rsid w:val="001F65BF"/>
    <w:rsid w:val="001F71F4"/>
    <w:rsid w:val="00201AA5"/>
    <w:rsid w:val="00210455"/>
    <w:rsid w:val="002325E2"/>
    <w:rsid w:val="00237E68"/>
    <w:rsid w:val="0024797F"/>
    <w:rsid w:val="002624FD"/>
    <w:rsid w:val="00262806"/>
    <w:rsid w:val="00262AE6"/>
    <w:rsid w:val="00266CE4"/>
    <w:rsid w:val="00270ED4"/>
    <w:rsid w:val="002744FA"/>
    <w:rsid w:val="00282584"/>
    <w:rsid w:val="0028489A"/>
    <w:rsid w:val="00285C16"/>
    <w:rsid w:val="002871F7"/>
    <w:rsid w:val="002904F5"/>
    <w:rsid w:val="0029112C"/>
    <w:rsid w:val="0029196E"/>
    <w:rsid w:val="00293DE8"/>
    <w:rsid w:val="002977F4"/>
    <w:rsid w:val="002A1DC0"/>
    <w:rsid w:val="002B0B38"/>
    <w:rsid w:val="002B1220"/>
    <w:rsid w:val="002B3B90"/>
    <w:rsid w:val="002B6F1F"/>
    <w:rsid w:val="002C3116"/>
    <w:rsid w:val="002D2201"/>
    <w:rsid w:val="002D710F"/>
    <w:rsid w:val="002E58F1"/>
    <w:rsid w:val="002E5BF5"/>
    <w:rsid w:val="002E7918"/>
    <w:rsid w:val="002F76EE"/>
    <w:rsid w:val="003042F5"/>
    <w:rsid w:val="00304392"/>
    <w:rsid w:val="00310CC3"/>
    <w:rsid w:val="00317A36"/>
    <w:rsid w:val="00321047"/>
    <w:rsid w:val="003344D0"/>
    <w:rsid w:val="00335C2D"/>
    <w:rsid w:val="00341AAF"/>
    <w:rsid w:val="00341DEB"/>
    <w:rsid w:val="003469C6"/>
    <w:rsid w:val="00351F25"/>
    <w:rsid w:val="00354446"/>
    <w:rsid w:val="00360764"/>
    <w:rsid w:val="00366CA3"/>
    <w:rsid w:val="00393576"/>
    <w:rsid w:val="003A47C0"/>
    <w:rsid w:val="003B1010"/>
    <w:rsid w:val="003B2881"/>
    <w:rsid w:val="003B2CAB"/>
    <w:rsid w:val="003B2F89"/>
    <w:rsid w:val="003B4919"/>
    <w:rsid w:val="003B4C0B"/>
    <w:rsid w:val="003B4FB6"/>
    <w:rsid w:val="003C52D4"/>
    <w:rsid w:val="003C56BA"/>
    <w:rsid w:val="003D7570"/>
    <w:rsid w:val="004077D1"/>
    <w:rsid w:val="00411800"/>
    <w:rsid w:val="00413753"/>
    <w:rsid w:val="004150EB"/>
    <w:rsid w:val="00420B24"/>
    <w:rsid w:val="00422645"/>
    <w:rsid w:val="00423480"/>
    <w:rsid w:val="00433359"/>
    <w:rsid w:val="00437073"/>
    <w:rsid w:val="004561FF"/>
    <w:rsid w:val="004605FA"/>
    <w:rsid w:val="004626BD"/>
    <w:rsid w:val="00472D15"/>
    <w:rsid w:val="0047562E"/>
    <w:rsid w:val="0048027B"/>
    <w:rsid w:val="00486790"/>
    <w:rsid w:val="00487073"/>
    <w:rsid w:val="00490F8E"/>
    <w:rsid w:val="00490FF2"/>
    <w:rsid w:val="00496DC6"/>
    <w:rsid w:val="004A7C37"/>
    <w:rsid w:val="004B19DF"/>
    <w:rsid w:val="004B650D"/>
    <w:rsid w:val="004B7E41"/>
    <w:rsid w:val="004C43AD"/>
    <w:rsid w:val="004D6F55"/>
    <w:rsid w:val="004D7092"/>
    <w:rsid w:val="004E1D92"/>
    <w:rsid w:val="004F025E"/>
    <w:rsid w:val="004F4C8A"/>
    <w:rsid w:val="00505ECB"/>
    <w:rsid w:val="00514D6C"/>
    <w:rsid w:val="00520860"/>
    <w:rsid w:val="005308FF"/>
    <w:rsid w:val="00542B76"/>
    <w:rsid w:val="00547AB8"/>
    <w:rsid w:val="00547AE5"/>
    <w:rsid w:val="00547CA7"/>
    <w:rsid w:val="00556C97"/>
    <w:rsid w:val="00556EE2"/>
    <w:rsid w:val="00572FC6"/>
    <w:rsid w:val="00573A22"/>
    <w:rsid w:val="00582706"/>
    <w:rsid w:val="00582B5B"/>
    <w:rsid w:val="00587271"/>
    <w:rsid w:val="00591A1E"/>
    <w:rsid w:val="00594BE2"/>
    <w:rsid w:val="00595D23"/>
    <w:rsid w:val="005A2BAD"/>
    <w:rsid w:val="005B37EE"/>
    <w:rsid w:val="005B57D3"/>
    <w:rsid w:val="005C059B"/>
    <w:rsid w:val="005D0EFE"/>
    <w:rsid w:val="005E1CD5"/>
    <w:rsid w:val="005E605E"/>
    <w:rsid w:val="005E6A67"/>
    <w:rsid w:val="005E6F16"/>
    <w:rsid w:val="00607D1C"/>
    <w:rsid w:val="0064038D"/>
    <w:rsid w:val="00641570"/>
    <w:rsid w:val="00643532"/>
    <w:rsid w:val="00646197"/>
    <w:rsid w:val="00652B22"/>
    <w:rsid w:val="006560F5"/>
    <w:rsid w:val="006579E1"/>
    <w:rsid w:val="00664198"/>
    <w:rsid w:val="00666105"/>
    <w:rsid w:val="00673D64"/>
    <w:rsid w:val="00675FB7"/>
    <w:rsid w:val="00682EDF"/>
    <w:rsid w:val="0069091A"/>
    <w:rsid w:val="00691C1F"/>
    <w:rsid w:val="006970DA"/>
    <w:rsid w:val="006A0FBA"/>
    <w:rsid w:val="006A2066"/>
    <w:rsid w:val="006B0442"/>
    <w:rsid w:val="006D44F4"/>
    <w:rsid w:val="006D5F60"/>
    <w:rsid w:val="006E4DDE"/>
    <w:rsid w:val="006E77F9"/>
    <w:rsid w:val="006F2E0D"/>
    <w:rsid w:val="0070050B"/>
    <w:rsid w:val="00703935"/>
    <w:rsid w:val="0070723F"/>
    <w:rsid w:val="00712734"/>
    <w:rsid w:val="0071293A"/>
    <w:rsid w:val="00714E89"/>
    <w:rsid w:val="00715703"/>
    <w:rsid w:val="00717EC3"/>
    <w:rsid w:val="0073066E"/>
    <w:rsid w:val="007333DD"/>
    <w:rsid w:val="00733609"/>
    <w:rsid w:val="007408FB"/>
    <w:rsid w:val="00740E29"/>
    <w:rsid w:val="00743D71"/>
    <w:rsid w:val="00745918"/>
    <w:rsid w:val="00747994"/>
    <w:rsid w:val="00750AE1"/>
    <w:rsid w:val="00753E96"/>
    <w:rsid w:val="00763402"/>
    <w:rsid w:val="00765239"/>
    <w:rsid w:val="00782B89"/>
    <w:rsid w:val="00791A9C"/>
    <w:rsid w:val="00793220"/>
    <w:rsid w:val="007934E7"/>
    <w:rsid w:val="007976B5"/>
    <w:rsid w:val="00797FD2"/>
    <w:rsid w:val="007A7178"/>
    <w:rsid w:val="007A7CA8"/>
    <w:rsid w:val="007B1496"/>
    <w:rsid w:val="007B716E"/>
    <w:rsid w:val="007C1E1C"/>
    <w:rsid w:val="007C2684"/>
    <w:rsid w:val="007D6A01"/>
    <w:rsid w:val="007E1D20"/>
    <w:rsid w:val="007F09B1"/>
    <w:rsid w:val="007F3455"/>
    <w:rsid w:val="00800F6B"/>
    <w:rsid w:val="0080220A"/>
    <w:rsid w:val="00802677"/>
    <w:rsid w:val="00812812"/>
    <w:rsid w:val="0082573D"/>
    <w:rsid w:val="0082582E"/>
    <w:rsid w:val="00846390"/>
    <w:rsid w:val="00847D1B"/>
    <w:rsid w:val="00854B66"/>
    <w:rsid w:val="00856BB1"/>
    <w:rsid w:val="008609E8"/>
    <w:rsid w:val="008716D2"/>
    <w:rsid w:val="0087369F"/>
    <w:rsid w:val="008763FF"/>
    <w:rsid w:val="00877463"/>
    <w:rsid w:val="00880128"/>
    <w:rsid w:val="008805B4"/>
    <w:rsid w:val="008821FC"/>
    <w:rsid w:val="00895D0C"/>
    <w:rsid w:val="008A1669"/>
    <w:rsid w:val="008C23FC"/>
    <w:rsid w:val="008D0599"/>
    <w:rsid w:val="008D1E87"/>
    <w:rsid w:val="008D23C5"/>
    <w:rsid w:val="008D62E9"/>
    <w:rsid w:val="008E2442"/>
    <w:rsid w:val="008E2BDB"/>
    <w:rsid w:val="008F03FB"/>
    <w:rsid w:val="008F6833"/>
    <w:rsid w:val="0090086B"/>
    <w:rsid w:val="00914780"/>
    <w:rsid w:val="009265E7"/>
    <w:rsid w:val="00932D3B"/>
    <w:rsid w:val="0093457F"/>
    <w:rsid w:val="00934BA5"/>
    <w:rsid w:val="00942A30"/>
    <w:rsid w:val="00944CB3"/>
    <w:rsid w:val="00946F72"/>
    <w:rsid w:val="009506D1"/>
    <w:rsid w:val="00953863"/>
    <w:rsid w:val="0095501F"/>
    <w:rsid w:val="00975F7E"/>
    <w:rsid w:val="00982D46"/>
    <w:rsid w:val="0098670B"/>
    <w:rsid w:val="009946B5"/>
    <w:rsid w:val="009A251C"/>
    <w:rsid w:val="009A5000"/>
    <w:rsid w:val="009A581D"/>
    <w:rsid w:val="009A6A59"/>
    <w:rsid w:val="009D4647"/>
    <w:rsid w:val="009D5277"/>
    <w:rsid w:val="009D55F7"/>
    <w:rsid w:val="009D6EB9"/>
    <w:rsid w:val="009E008B"/>
    <w:rsid w:val="009F07D0"/>
    <w:rsid w:val="009F0853"/>
    <w:rsid w:val="009F3726"/>
    <w:rsid w:val="009F39AF"/>
    <w:rsid w:val="00A1338C"/>
    <w:rsid w:val="00A146FB"/>
    <w:rsid w:val="00A20245"/>
    <w:rsid w:val="00A25BDF"/>
    <w:rsid w:val="00A31CDA"/>
    <w:rsid w:val="00A345E9"/>
    <w:rsid w:val="00A34E6B"/>
    <w:rsid w:val="00A427A5"/>
    <w:rsid w:val="00A46049"/>
    <w:rsid w:val="00A46C9B"/>
    <w:rsid w:val="00A514F7"/>
    <w:rsid w:val="00A847E4"/>
    <w:rsid w:val="00A87AC5"/>
    <w:rsid w:val="00A953EB"/>
    <w:rsid w:val="00A97EC5"/>
    <w:rsid w:val="00AA0048"/>
    <w:rsid w:val="00AA0F97"/>
    <w:rsid w:val="00AA1CDE"/>
    <w:rsid w:val="00AB7B3B"/>
    <w:rsid w:val="00AC7E1C"/>
    <w:rsid w:val="00AD5476"/>
    <w:rsid w:val="00AD5888"/>
    <w:rsid w:val="00AD5BE4"/>
    <w:rsid w:val="00AD67D2"/>
    <w:rsid w:val="00AE334D"/>
    <w:rsid w:val="00B01E79"/>
    <w:rsid w:val="00B14418"/>
    <w:rsid w:val="00B14AD3"/>
    <w:rsid w:val="00B20FF9"/>
    <w:rsid w:val="00B214EC"/>
    <w:rsid w:val="00B26734"/>
    <w:rsid w:val="00B364BD"/>
    <w:rsid w:val="00B37CDF"/>
    <w:rsid w:val="00B37FB4"/>
    <w:rsid w:val="00B53AA5"/>
    <w:rsid w:val="00B60BB0"/>
    <w:rsid w:val="00B71BBE"/>
    <w:rsid w:val="00B80B07"/>
    <w:rsid w:val="00B87F0B"/>
    <w:rsid w:val="00B9171E"/>
    <w:rsid w:val="00BA1299"/>
    <w:rsid w:val="00BA2AD5"/>
    <w:rsid w:val="00BB401C"/>
    <w:rsid w:val="00BD1548"/>
    <w:rsid w:val="00BE6642"/>
    <w:rsid w:val="00BF0474"/>
    <w:rsid w:val="00BF40AD"/>
    <w:rsid w:val="00C03FB0"/>
    <w:rsid w:val="00C049A3"/>
    <w:rsid w:val="00C0613B"/>
    <w:rsid w:val="00C062E6"/>
    <w:rsid w:val="00C0653C"/>
    <w:rsid w:val="00C069CA"/>
    <w:rsid w:val="00C1036A"/>
    <w:rsid w:val="00C153DC"/>
    <w:rsid w:val="00C15C5E"/>
    <w:rsid w:val="00C21405"/>
    <w:rsid w:val="00C30837"/>
    <w:rsid w:val="00C30E56"/>
    <w:rsid w:val="00C345E3"/>
    <w:rsid w:val="00C36A36"/>
    <w:rsid w:val="00C417C0"/>
    <w:rsid w:val="00C47A59"/>
    <w:rsid w:val="00C53182"/>
    <w:rsid w:val="00C61E16"/>
    <w:rsid w:val="00C6382F"/>
    <w:rsid w:val="00C64D22"/>
    <w:rsid w:val="00C67821"/>
    <w:rsid w:val="00C75CB9"/>
    <w:rsid w:val="00C81BCB"/>
    <w:rsid w:val="00C843BA"/>
    <w:rsid w:val="00C8636C"/>
    <w:rsid w:val="00C901F7"/>
    <w:rsid w:val="00C93478"/>
    <w:rsid w:val="00C96AD5"/>
    <w:rsid w:val="00CA20F3"/>
    <w:rsid w:val="00CA31B3"/>
    <w:rsid w:val="00CB080E"/>
    <w:rsid w:val="00CB5E6F"/>
    <w:rsid w:val="00CC34EE"/>
    <w:rsid w:val="00CD35BA"/>
    <w:rsid w:val="00CE0E89"/>
    <w:rsid w:val="00CF7A01"/>
    <w:rsid w:val="00D041FF"/>
    <w:rsid w:val="00D07FEF"/>
    <w:rsid w:val="00D11F99"/>
    <w:rsid w:val="00D224AA"/>
    <w:rsid w:val="00D3161A"/>
    <w:rsid w:val="00D339F5"/>
    <w:rsid w:val="00D40A4E"/>
    <w:rsid w:val="00D455DC"/>
    <w:rsid w:val="00D557AB"/>
    <w:rsid w:val="00D65E40"/>
    <w:rsid w:val="00D72C43"/>
    <w:rsid w:val="00D76D39"/>
    <w:rsid w:val="00D80A3E"/>
    <w:rsid w:val="00D827DF"/>
    <w:rsid w:val="00D84659"/>
    <w:rsid w:val="00D90EB6"/>
    <w:rsid w:val="00D912B4"/>
    <w:rsid w:val="00DA7A9F"/>
    <w:rsid w:val="00DB2CD7"/>
    <w:rsid w:val="00DC2AC9"/>
    <w:rsid w:val="00DE38E3"/>
    <w:rsid w:val="00DE3C4C"/>
    <w:rsid w:val="00DE65A1"/>
    <w:rsid w:val="00DF732D"/>
    <w:rsid w:val="00E01E11"/>
    <w:rsid w:val="00E01E22"/>
    <w:rsid w:val="00E05E98"/>
    <w:rsid w:val="00E06698"/>
    <w:rsid w:val="00E06D82"/>
    <w:rsid w:val="00E07498"/>
    <w:rsid w:val="00E10F9D"/>
    <w:rsid w:val="00E1460A"/>
    <w:rsid w:val="00E242B9"/>
    <w:rsid w:val="00E25880"/>
    <w:rsid w:val="00E309CD"/>
    <w:rsid w:val="00E31AC3"/>
    <w:rsid w:val="00E34142"/>
    <w:rsid w:val="00E366C6"/>
    <w:rsid w:val="00E36E6F"/>
    <w:rsid w:val="00E4349A"/>
    <w:rsid w:val="00E440B2"/>
    <w:rsid w:val="00E47411"/>
    <w:rsid w:val="00E604EB"/>
    <w:rsid w:val="00E7301F"/>
    <w:rsid w:val="00E81B33"/>
    <w:rsid w:val="00E912B1"/>
    <w:rsid w:val="00E95732"/>
    <w:rsid w:val="00E970F7"/>
    <w:rsid w:val="00E97FEF"/>
    <w:rsid w:val="00EA1033"/>
    <w:rsid w:val="00EA41B7"/>
    <w:rsid w:val="00EB1348"/>
    <w:rsid w:val="00EC6375"/>
    <w:rsid w:val="00ED4920"/>
    <w:rsid w:val="00ED63BA"/>
    <w:rsid w:val="00EE5EDB"/>
    <w:rsid w:val="00EE6F0C"/>
    <w:rsid w:val="00EF0F62"/>
    <w:rsid w:val="00EF17C3"/>
    <w:rsid w:val="00EF6784"/>
    <w:rsid w:val="00F035F8"/>
    <w:rsid w:val="00F1210B"/>
    <w:rsid w:val="00F15409"/>
    <w:rsid w:val="00F1581A"/>
    <w:rsid w:val="00F16C1A"/>
    <w:rsid w:val="00F1747A"/>
    <w:rsid w:val="00F22992"/>
    <w:rsid w:val="00F23A0C"/>
    <w:rsid w:val="00F2510E"/>
    <w:rsid w:val="00F255E2"/>
    <w:rsid w:val="00F261B5"/>
    <w:rsid w:val="00F3210A"/>
    <w:rsid w:val="00F3234C"/>
    <w:rsid w:val="00F33102"/>
    <w:rsid w:val="00F33454"/>
    <w:rsid w:val="00F34301"/>
    <w:rsid w:val="00F51767"/>
    <w:rsid w:val="00F53819"/>
    <w:rsid w:val="00F55B2D"/>
    <w:rsid w:val="00F60E72"/>
    <w:rsid w:val="00F62857"/>
    <w:rsid w:val="00F65F72"/>
    <w:rsid w:val="00F66CCA"/>
    <w:rsid w:val="00F718E8"/>
    <w:rsid w:val="00F7273C"/>
    <w:rsid w:val="00F75AF6"/>
    <w:rsid w:val="00F7618F"/>
    <w:rsid w:val="00F92968"/>
    <w:rsid w:val="00FA7617"/>
    <w:rsid w:val="00FB0AC4"/>
    <w:rsid w:val="00FB364A"/>
    <w:rsid w:val="00FC5031"/>
    <w:rsid w:val="00FD13EF"/>
    <w:rsid w:val="00FD444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009776A"/>
  <w15:chartTrackingRefBased/>
  <w15:docId w15:val="{5C6A0F19-B340-4485-9FE4-DD0239B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10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10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2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4142"/>
    <w:rPr>
      <w:color w:val="0000FF"/>
      <w:u w:val="single"/>
    </w:rPr>
  </w:style>
  <w:style w:type="character" w:styleId="PageNumber">
    <w:name w:val="page number"/>
    <w:basedOn w:val="DefaultParagraphFont"/>
    <w:rsid w:val="002B6F1F"/>
  </w:style>
  <w:style w:type="paragraph" w:styleId="BalloonText">
    <w:name w:val="Balloon Text"/>
    <w:basedOn w:val="Normal"/>
    <w:link w:val="BalloonTextChar"/>
    <w:rsid w:val="00753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3E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912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12B4"/>
  </w:style>
  <w:style w:type="character" w:styleId="FootnoteReference">
    <w:name w:val="footnote reference"/>
    <w:rsid w:val="00D912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79E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7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radford.gov.uk/privacy-not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nning.policy@bradford.gov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ning.policy@bradfor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dford.oc2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dford.gov.uk/consult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A694-98CC-4EE9-A923-75362175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552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SPD Comments Form</vt:lpstr>
    </vt:vector>
  </TitlesOfParts>
  <Company>CBMDC</Company>
  <LinksUpToDate>false</LinksUpToDate>
  <CharactersWithSpaces>4063</CharactersWithSpaces>
  <SharedDoc>false</SharedDoc>
  <HLinks>
    <vt:vector size="42" baseType="variant">
      <vt:variant>
        <vt:i4>3604523</vt:i4>
      </vt:variant>
      <vt:variant>
        <vt:i4>15</vt:i4>
      </vt:variant>
      <vt:variant>
        <vt:i4>0</vt:i4>
      </vt:variant>
      <vt:variant>
        <vt:i4>5</vt:i4>
      </vt:variant>
      <vt:variant>
        <vt:lpwstr>https://www.bradford.gov.uk/privacy-notice/</vt:lpwstr>
      </vt:variant>
      <vt:variant>
        <vt:lpwstr/>
      </vt:variant>
      <vt:variant>
        <vt:i4>3211264</vt:i4>
      </vt:variant>
      <vt:variant>
        <vt:i4>12</vt:i4>
      </vt:variant>
      <vt:variant>
        <vt:i4>0</vt:i4>
      </vt:variant>
      <vt:variant>
        <vt:i4>5</vt:i4>
      </vt:variant>
      <vt:variant>
        <vt:lpwstr>mailto:planning.policy@bradford.gov.uk</vt:lpwstr>
      </vt:variant>
      <vt:variant>
        <vt:lpwstr/>
      </vt:variant>
      <vt:variant>
        <vt:i4>3211264</vt:i4>
      </vt:variant>
      <vt:variant>
        <vt:i4>9</vt:i4>
      </vt:variant>
      <vt:variant>
        <vt:i4>0</vt:i4>
      </vt:variant>
      <vt:variant>
        <vt:i4>5</vt:i4>
      </vt:variant>
      <vt:variant>
        <vt:lpwstr>mailto:planning.policy@bradford.gov.uk</vt:lpwstr>
      </vt:variant>
      <vt:variant>
        <vt:lpwstr/>
      </vt:variant>
      <vt:variant>
        <vt:i4>720991</vt:i4>
      </vt:variant>
      <vt:variant>
        <vt:i4>6</vt:i4>
      </vt:variant>
      <vt:variant>
        <vt:i4>0</vt:i4>
      </vt:variant>
      <vt:variant>
        <vt:i4>5</vt:i4>
      </vt:variant>
      <vt:variant>
        <vt:lpwstr>https://bradford.oc2.uk/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https://bradford.oc2.uk/</vt:lpwstr>
      </vt:variant>
      <vt:variant>
        <vt:lpwstr/>
      </vt:variant>
      <vt:variant>
        <vt:i4>6029328</vt:i4>
      </vt:variant>
      <vt:variant>
        <vt:i4>0</vt:i4>
      </vt:variant>
      <vt:variant>
        <vt:i4>0</vt:i4>
      </vt:variant>
      <vt:variant>
        <vt:i4>5</vt:i4>
      </vt:variant>
      <vt:variant>
        <vt:lpwstr>http://www.bradford.gov.uk/consultations</vt:lpwstr>
      </vt:variant>
      <vt:variant>
        <vt:lpwstr/>
      </vt:variant>
      <vt:variant>
        <vt:i4>5898319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https://www.gov.uk/guidance/neighbourhood-planning--2</vt:lpwstr>
      </vt:variant>
      <vt:variant>
        <vt:lpwstr>basic-conditions-for-neighbourhood-plan-to-referendum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Shopfront SPD Comments Form</dc:title>
  <dc:subject/>
  <dc:creator>crosslandse</dc:creator>
  <cp:keywords>Shopfront SPD</cp:keywords>
  <cp:lastModifiedBy>Jonathan Dicken</cp:lastModifiedBy>
  <cp:revision>13</cp:revision>
  <cp:lastPrinted>2017-04-10T13:40:00Z</cp:lastPrinted>
  <dcterms:created xsi:type="dcterms:W3CDTF">2025-03-20T13:24:00Z</dcterms:created>
  <dcterms:modified xsi:type="dcterms:W3CDTF">2025-11-07T16:34:00Z</dcterms:modified>
</cp:coreProperties>
</file>